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4E4911" w:rsidRPr="004E4911" w14:paraId="3E9231EB" w14:textId="77777777" w:rsidTr="004E4911">
        <w:trPr>
          <w:tblHeader/>
        </w:trPr>
        <w:tc>
          <w:tcPr>
            <w:tcW w:w="3388" w:type="dxa"/>
            <w:tcBorders>
              <w:bottom w:val="single" w:sz="18" w:space="0" w:color="auto"/>
            </w:tcBorders>
          </w:tcPr>
          <w:p w14:paraId="2EDC0AA9" w14:textId="77777777" w:rsidR="00A160B2" w:rsidRPr="004E4911" w:rsidRDefault="00A160B2" w:rsidP="006C3150">
            <w:pPr>
              <w:pStyle w:val="Heading1"/>
              <w:spacing w:after="240"/>
              <w:outlineLvl w:val="0"/>
            </w:pPr>
            <w:r w:rsidRPr="004E4911">
              <w:t>Report for:</w:t>
            </w:r>
          </w:p>
        </w:tc>
        <w:tc>
          <w:tcPr>
            <w:tcW w:w="4921" w:type="dxa"/>
            <w:tcBorders>
              <w:bottom w:val="single" w:sz="18" w:space="0" w:color="auto"/>
            </w:tcBorders>
          </w:tcPr>
          <w:p w14:paraId="55A88F66" w14:textId="1076E7F6" w:rsidR="00A160B2" w:rsidRPr="004E4911" w:rsidRDefault="007947C8" w:rsidP="004E4911">
            <w:pPr>
              <w:pStyle w:val="Heading1"/>
              <w:outlineLvl w:val="0"/>
              <w:rPr>
                <w:szCs w:val="24"/>
              </w:rPr>
            </w:pPr>
            <w:r w:rsidRPr="004E4911">
              <w:t>Planning</w:t>
            </w:r>
            <w:r w:rsidR="00A160B2" w:rsidRPr="004E4911">
              <w:t xml:space="preserve"> Committee</w:t>
            </w:r>
          </w:p>
        </w:tc>
      </w:tr>
      <w:tr w:rsidR="00A160B2" w14:paraId="5281F5A9" w14:textId="77777777" w:rsidTr="004E4911">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387AD444" w:rsidR="00A160B2" w:rsidRPr="00E00BE1" w:rsidRDefault="00675606" w:rsidP="006C3150">
            <w:pPr>
              <w:pStyle w:val="Infotext"/>
              <w:rPr>
                <w:rFonts w:cs="Arial"/>
                <w:szCs w:val="28"/>
              </w:rPr>
            </w:pPr>
            <w:r w:rsidRPr="00E00BE1">
              <w:rPr>
                <w:rFonts w:cs="Arial"/>
                <w:szCs w:val="28"/>
              </w:rPr>
              <w:t>20</w:t>
            </w:r>
            <w:r w:rsidRPr="00E00BE1">
              <w:rPr>
                <w:rFonts w:cs="Arial"/>
                <w:szCs w:val="28"/>
                <w:vertAlign w:val="superscript"/>
              </w:rPr>
              <w:t>th</w:t>
            </w:r>
            <w:r w:rsidRPr="00E00BE1">
              <w:rPr>
                <w:rFonts w:cs="Arial"/>
                <w:szCs w:val="28"/>
              </w:rPr>
              <w:t xml:space="preserve"> July 2022</w:t>
            </w:r>
          </w:p>
        </w:tc>
      </w:tr>
      <w:tr w:rsidR="00A160B2" w14:paraId="79B879D4" w14:textId="77777777" w:rsidTr="004E4911">
        <w:tc>
          <w:tcPr>
            <w:tcW w:w="3388" w:type="dxa"/>
          </w:tcPr>
          <w:p w14:paraId="262AF561" w14:textId="13E4E009" w:rsidR="00A160B2" w:rsidRPr="00F92398" w:rsidRDefault="00A160B2" w:rsidP="004E4911">
            <w:pPr>
              <w:pStyle w:val="Infotext"/>
              <w:rPr>
                <w:rFonts w:ascii="Arial Black" w:hAnsi="Arial Black"/>
              </w:rPr>
            </w:pPr>
            <w:r w:rsidRPr="00F92398">
              <w:rPr>
                <w:rFonts w:ascii="Arial Black" w:hAnsi="Arial Black" w:cs="Arial"/>
              </w:rPr>
              <w:t>Subject:</w:t>
            </w:r>
          </w:p>
        </w:tc>
        <w:tc>
          <w:tcPr>
            <w:tcW w:w="4921" w:type="dxa"/>
          </w:tcPr>
          <w:p w14:paraId="20152E38" w14:textId="7E7940E3" w:rsidR="00167ECB" w:rsidRPr="00E00BE1" w:rsidRDefault="00F865ED" w:rsidP="00167ECB">
            <w:pPr>
              <w:spacing w:before="120"/>
              <w:rPr>
                <w:rFonts w:cs="Arial"/>
                <w:sz w:val="28"/>
                <w:szCs w:val="28"/>
              </w:rPr>
            </w:pPr>
            <w:r>
              <w:rPr>
                <w:rFonts w:cs="Arial"/>
                <w:sz w:val="28"/>
                <w:szCs w:val="28"/>
              </w:rPr>
              <w:t>Proposed</w:t>
            </w:r>
            <w:r w:rsidR="00BF2D40">
              <w:rPr>
                <w:rFonts w:cs="Arial"/>
                <w:sz w:val="28"/>
                <w:szCs w:val="28"/>
              </w:rPr>
              <w:t xml:space="preserve"> Amendments to</w:t>
            </w:r>
            <w:r w:rsidR="00675606" w:rsidRPr="00E00BE1">
              <w:rPr>
                <w:rFonts w:cs="Arial"/>
                <w:sz w:val="28"/>
                <w:szCs w:val="28"/>
              </w:rPr>
              <w:t xml:space="preserve"> t</w:t>
            </w:r>
            <w:r w:rsidR="00167ECB" w:rsidRPr="00E00BE1">
              <w:rPr>
                <w:rFonts w:cs="Arial"/>
                <w:sz w:val="28"/>
                <w:szCs w:val="28"/>
              </w:rPr>
              <w:t xml:space="preserve">he Conservation Area Advisory Committee </w:t>
            </w:r>
            <w:r w:rsidR="00B13C5F">
              <w:rPr>
                <w:rFonts w:cs="Arial"/>
                <w:sz w:val="28"/>
                <w:szCs w:val="28"/>
              </w:rPr>
              <w:t xml:space="preserve">(CAAC) </w:t>
            </w:r>
            <w:r w:rsidR="00BF2D40">
              <w:rPr>
                <w:rFonts w:cs="Arial"/>
                <w:sz w:val="28"/>
                <w:szCs w:val="28"/>
              </w:rPr>
              <w:t>C</w:t>
            </w:r>
            <w:r w:rsidR="00167ECB" w:rsidRPr="00E00BE1">
              <w:rPr>
                <w:rFonts w:cs="Arial"/>
                <w:sz w:val="28"/>
                <w:szCs w:val="28"/>
              </w:rPr>
              <w:t>onstitution.</w:t>
            </w:r>
          </w:p>
          <w:p w14:paraId="5914456E" w14:textId="77777777" w:rsidR="00A160B2" w:rsidRPr="00E00BE1" w:rsidRDefault="00A160B2" w:rsidP="006C3150">
            <w:pPr>
              <w:pStyle w:val="Infotext"/>
              <w:rPr>
                <w:rFonts w:cs="Arial"/>
                <w:szCs w:val="28"/>
              </w:rPr>
            </w:pPr>
          </w:p>
        </w:tc>
      </w:tr>
      <w:tr w:rsidR="00A160B2" w14:paraId="3A5E0F07" w14:textId="77777777" w:rsidTr="004E4911">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25B0C7E6" w:rsidR="00A160B2" w:rsidRDefault="004E4911" w:rsidP="006C3150">
            <w:pPr>
              <w:pStyle w:val="Infotext"/>
              <w:rPr>
                <w:rFonts w:cs="Arial"/>
                <w:szCs w:val="28"/>
              </w:rPr>
            </w:pPr>
            <w:r w:rsidRPr="004E4911">
              <w:rPr>
                <w:rFonts w:cs="Arial"/>
                <w:szCs w:val="28"/>
              </w:rPr>
              <w:t>David Hughes, Planning Policy Manager</w:t>
            </w:r>
          </w:p>
          <w:p w14:paraId="09F18133" w14:textId="64059127" w:rsidR="004E4911" w:rsidRPr="00E00BE1" w:rsidRDefault="004E4911" w:rsidP="006C3150">
            <w:pPr>
              <w:pStyle w:val="Infotext"/>
              <w:rPr>
                <w:rFonts w:cs="Arial"/>
                <w:szCs w:val="28"/>
              </w:rPr>
            </w:pPr>
            <w:r>
              <w:rPr>
                <w:rFonts w:cs="Arial"/>
                <w:szCs w:val="28"/>
              </w:rPr>
              <w:t>Lucy Hail, Principal Conservation Officer</w:t>
            </w:r>
          </w:p>
          <w:p w14:paraId="3CF266C9" w14:textId="77777777" w:rsidR="00A160B2" w:rsidRPr="00E00BE1" w:rsidRDefault="00A160B2" w:rsidP="006C3150">
            <w:pPr>
              <w:pStyle w:val="Infotext"/>
              <w:rPr>
                <w:rFonts w:cs="Arial"/>
                <w:szCs w:val="28"/>
              </w:rPr>
            </w:pPr>
          </w:p>
        </w:tc>
      </w:tr>
      <w:tr w:rsidR="00A160B2" w14:paraId="7AFCAE74" w14:textId="77777777" w:rsidTr="004E4911">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7356ED68" w:rsidR="00A160B2" w:rsidRPr="00E00BE1" w:rsidRDefault="00A160B2" w:rsidP="006C3150">
            <w:pPr>
              <w:pStyle w:val="Infotext"/>
              <w:rPr>
                <w:rFonts w:cs="Arial"/>
                <w:szCs w:val="28"/>
              </w:rPr>
            </w:pPr>
            <w:r w:rsidRPr="00E00BE1">
              <w:rPr>
                <w:rFonts w:cs="Arial"/>
                <w:szCs w:val="28"/>
              </w:rPr>
              <w:t>No</w:t>
            </w:r>
          </w:p>
          <w:p w14:paraId="4C873B59" w14:textId="77777777" w:rsidR="00A160B2" w:rsidRPr="00E00BE1" w:rsidRDefault="00A160B2" w:rsidP="00167ECB">
            <w:pPr>
              <w:pStyle w:val="Infotext"/>
              <w:rPr>
                <w:rFonts w:cs="Arial"/>
                <w:szCs w:val="28"/>
              </w:rPr>
            </w:pPr>
          </w:p>
        </w:tc>
      </w:tr>
      <w:tr w:rsidR="00A160B2" w14:paraId="521D9222" w14:textId="77777777" w:rsidTr="004E4911">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52571F41" w:rsidR="00A160B2" w:rsidRPr="00E00BE1" w:rsidRDefault="00167ECB" w:rsidP="006C3150">
            <w:pPr>
              <w:pStyle w:val="Infotext"/>
              <w:rPr>
                <w:szCs w:val="28"/>
              </w:rPr>
            </w:pPr>
            <w:r w:rsidRPr="00E00BE1">
              <w:rPr>
                <w:rFonts w:cs="Arial"/>
                <w:szCs w:val="28"/>
              </w:rPr>
              <w:t>All wards</w:t>
            </w:r>
          </w:p>
        </w:tc>
      </w:tr>
      <w:tr w:rsidR="00A160B2" w14:paraId="7C35C184" w14:textId="77777777" w:rsidTr="004E4911">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60DB7555" w14:textId="0CC277A3" w:rsidR="00A160B2" w:rsidRDefault="00BF2D40" w:rsidP="006C3150">
            <w:pPr>
              <w:pStyle w:val="Infotext"/>
              <w:rPr>
                <w:szCs w:val="28"/>
              </w:rPr>
            </w:pPr>
            <w:r>
              <w:rPr>
                <w:szCs w:val="28"/>
              </w:rPr>
              <w:t xml:space="preserve">Appendix 1 – CAAC constitution with </w:t>
            </w:r>
            <w:r w:rsidR="00B13C5F">
              <w:rPr>
                <w:szCs w:val="28"/>
              </w:rPr>
              <w:t xml:space="preserve">recommended </w:t>
            </w:r>
            <w:r>
              <w:rPr>
                <w:szCs w:val="28"/>
              </w:rPr>
              <w:t>amendments</w:t>
            </w:r>
          </w:p>
          <w:p w14:paraId="6C773731" w14:textId="3717884A" w:rsidR="00BF2D40" w:rsidRDefault="00BF2D40" w:rsidP="006C3150">
            <w:pPr>
              <w:pStyle w:val="Infotext"/>
              <w:rPr>
                <w:szCs w:val="28"/>
              </w:rPr>
            </w:pPr>
            <w:r>
              <w:rPr>
                <w:szCs w:val="28"/>
              </w:rPr>
              <w:t>Appendix 2 – Harrow Hill Trust’s request to omit Harrow School from CAAC membership</w:t>
            </w:r>
          </w:p>
          <w:p w14:paraId="268A0E9A" w14:textId="77777777" w:rsidR="00F865ED" w:rsidRDefault="00F865ED" w:rsidP="00F865ED">
            <w:pPr>
              <w:pStyle w:val="Infotext"/>
              <w:rPr>
                <w:szCs w:val="28"/>
              </w:rPr>
            </w:pPr>
            <w:r>
              <w:rPr>
                <w:szCs w:val="28"/>
              </w:rPr>
              <w:t>Appendix 3 – Original Harrow Hill Trust request</w:t>
            </w:r>
          </w:p>
          <w:p w14:paraId="3147A880" w14:textId="09542E48" w:rsidR="00BF2D40" w:rsidRDefault="00BF2D40" w:rsidP="006C3150">
            <w:pPr>
              <w:pStyle w:val="Infotext"/>
              <w:rPr>
                <w:szCs w:val="28"/>
              </w:rPr>
            </w:pPr>
            <w:r>
              <w:rPr>
                <w:szCs w:val="28"/>
              </w:rPr>
              <w:t xml:space="preserve">Appendix </w:t>
            </w:r>
            <w:r w:rsidR="00F865ED">
              <w:rPr>
                <w:szCs w:val="28"/>
              </w:rPr>
              <w:t>4</w:t>
            </w:r>
            <w:r>
              <w:rPr>
                <w:szCs w:val="28"/>
              </w:rPr>
              <w:t xml:space="preserve"> – Harrow School’s response</w:t>
            </w:r>
          </w:p>
          <w:p w14:paraId="4C232B02" w14:textId="47ED27D1" w:rsidR="00BF2D40" w:rsidRPr="00E00BE1" w:rsidRDefault="00BF2D40" w:rsidP="006C3150">
            <w:pPr>
              <w:pStyle w:val="Infotext"/>
              <w:rPr>
                <w:szCs w:val="28"/>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675606" w:rsidRPr="004E4911" w14:paraId="281F4D12" w14:textId="77777777" w:rsidTr="002030D2">
        <w:trPr>
          <w:tblHeader/>
        </w:trPr>
        <w:tc>
          <w:tcPr>
            <w:tcW w:w="8525" w:type="dxa"/>
            <w:tcBorders>
              <w:left w:val="nil"/>
              <w:bottom w:val="nil"/>
              <w:right w:val="nil"/>
            </w:tcBorders>
            <w:shd w:val="clear" w:color="auto" w:fill="auto"/>
          </w:tcPr>
          <w:p w14:paraId="4124675E" w14:textId="7D8027DD" w:rsidR="00A160B2" w:rsidRPr="004E4911" w:rsidRDefault="00A160B2" w:rsidP="00E00BE1">
            <w:pPr>
              <w:jc w:val="both"/>
              <w:rPr>
                <w:rFonts w:cs="Arial"/>
                <w:szCs w:val="24"/>
              </w:rPr>
            </w:pPr>
            <w:r w:rsidRPr="004E4911">
              <w:rPr>
                <w:rFonts w:cs="Arial"/>
                <w:szCs w:val="24"/>
              </w:rPr>
              <w:t>This report sets out</w:t>
            </w:r>
            <w:r w:rsidR="007947C8" w:rsidRPr="004E4911">
              <w:rPr>
                <w:rFonts w:cs="Arial"/>
                <w:szCs w:val="24"/>
              </w:rPr>
              <w:t xml:space="preserve"> the recommended response to the Harrow Hill Trust’s proposal to omit Harrow School from the Conservation Area Advisory Committee</w:t>
            </w:r>
            <w:r w:rsidR="00391D56" w:rsidRPr="004E4911">
              <w:rPr>
                <w:rFonts w:cs="Arial"/>
                <w:szCs w:val="24"/>
              </w:rPr>
              <w:t xml:space="preserve"> (CAAC)</w:t>
            </w:r>
            <w:r w:rsidR="00675606" w:rsidRPr="004E4911">
              <w:rPr>
                <w:rFonts w:cs="Arial"/>
                <w:szCs w:val="24"/>
              </w:rPr>
              <w:t>,</w:t>
            </w:r>
            <w:r w:rsidR="007947C8" w:rsidRPr="004E4911">
              <w:rPr>
                <w:rFonts w:cs="Arial"/>
                <w:szCs w:val="24"/>
              </w:rPr>
              <w:t xml:space="preserve"> and </w:t>
            </w:r>
            <w:r w:rsidR="00B33244" w:rsidRPr="004E4911">
              <w:rPr>
                <w:rFonts w:cs="Arial"/>
                <w:szCs w:val="24"/>
              </w:rPr>
              <w:t>suggested</w:t>
            </w:r>
            <w:r w:rsidR="007947C8" w:rsidRPr="004E4911">
              <w:rPr>
                <w:rFonts w:cs="Arial"/>
                <w:szCs w:val="24"/>
              </w:rPr>
              <w:t xml:space="preserve"> amendments to the </w:t>
            </w:r>
            <w:r w:rsidR="00BD6BCC" w:rsidRPr="004E4911">
              <w:rPr>
                <w:rFonts w:cs="Arial"/>
                <w:szCs w:val="24"/>
              </w:rPr>
              <w:t>CAAC’s</w:t>
            </w:r>
            <w:r w:rsidR="00034661" w:rsidRPr="004E4911">
              <w:rPr>
                <w:rFonts w:cs="Arial"/>
                <w:szCs w:val="24"/>
              </w:rPr>
              <w:t xml:space="preserve"> C</w:t>
            </w:r>
            <w:r w:rsidR="00B33244" w:rsidRPr="004E4911">
              <w:rPr>
                <w:rFonts w:cs="Arial"/>
                <w:szCs w:val="24"/>
              </w:rPr>
              <w:t>onstitution</w:t>
            </w:r>
            <w:r w:rsidR="00B13C5F" w:rsidRPr="004E4911">
              <w:rPr>
                <w:rFonts w:cs="Arial"/>
                <w:szCs w:val="24"/>
              </w:rPr>
              <w:t xml:space="preserve"> aimed at boasting active membership of the Committee</w:t>
            </w:r>
            <w:r w:rsidR="00B33244" w:rsidRPr="004E4911">
              <w:rPr>
                <w:rFonts w:cs="Arial"/>
                <w:szCs w:val="24"/>
              </w:rPr>
              <w:t xml:space="preserve">. </w:t>
            </w:r>
          </w:p>
          <w:p w14:paraId="2C9E4A81" w14:textId="77777777" w:rsidR="00A160B2" w:rsidRPr="004E4911" w:rsidRDefault="00A160B2" w:rsidP="00E00BE1">
            <w:pPr>
              <w:jc w:val="both"/>
              <w:rPr>
                <w:rFonts w:cs="Arial"/>
                <w:b/>
                <w:szCs w:val="24"/>
              </w:rPr>
            </w:pPr>
          </w:p>
          <w:p w14:paraId="4F9D0A08" w14:textId="77777777" w:rsidR="00A160B2" w:rsidRPr="004E4911" w:rsidRDefault="00A160B2" w:rsidP="00E00BE1">
            <w:pPr>
              <w:jc w:val="both"/>
              <w:rPr>
                <w:rFonts w:cs="Arial"/>
                <w:b/>
                <w:szCs w:val="24"/>
              </w:rPr>
            </w:pPr>
            <w:r w:rsidRPr="004E4911">
              <w:rPr>
                <w:rFonts w:cs="Arial"/>
                <w:b/>
                <w:szCs w:val="24"/>
              </w:rPr>
              <w:t xml:space="preserve">Recommendations: </w:t>
            </w:r>
          </w:p>
          <w:p w14:paraId="5696C692" w14:textId="6C46A046" w:rsidR="00A160B2" w:rsidRPr="004E4911" w:rsidRDefault="00A160B2" w:rsidP="005E1A5F">
            <w:pPr>
              <w:keepNext/>
              <w:jc w:val="both"/>
              <w:rPr>
                <w:rFonts w:cs="Arial"/>
                <w:szCs w:val="24"/>
              </w:rPr>
            </w:pPr>
            <w:r w:rsidRPr="004E4911">
              <w:rPr>
                <w:rFonts w:cs="Arial"/>
                <w:szCs w:val="24"/>
              </w:rPr>
              <w:t xml:space="preserve">The </w:t>
            </w:r>
            <w:r w:rsidR="00B13C5F" w:rsidRPr="004E4911">
              <w:rPr>
                <w:rFonts w:cs="Arial"/>
                <w:szCs w:val="24"/>
              </w:rPr>
              <w:t xml:space="preserve">Planning </w:t>
            </w:r>
            <w:r w:rsidRPr="004E4911">
              <w:rPr>
                <w:rFonts w:cs="Arial"/>
                <w:szCs w:val="24"/>
              </w:rPr>
              <w:t xml:space="preserve">Committee is requested </w:t>
            </w:r>
            <w:r w:rsidR="00360CC6" w:rsidRPr="004E4911">
              <w:rPr>
                <w:rFonts w:cs="Arial"/>
                <w:szCs w:val="24"/>
              </w:rPr>
              <w:t xml:space="preserve">to </w:t>
            </w:r>
            <w:r w:rsidR="00CE1C02" w:rsidRPr="004E4911">
              <w:rPr>
                <w:rFonts w:cs="Arial"/>
                <w:szCs w:val="24"/>
              </w:rPr>
              <w:t xml:space="preserve">consider the </w:t>
            </w:r>
            <w:r w:rsidR="00B04D6D" w:rsidRPr="004E4911">
              <w:rPr>
                <w:rFonts w:cs="Arial"/>
                <w:szCs w:val="24"/>
              </w:rPr>
              <w:t>following</w:t>
            </w:r>
            <w:r w:rsidR="00CE1C02" w:rsidRPr="004E4911">
              <w:rPr>
                <w:rFonts w:cs="Arial"/>
                <w:szCs w:val="24"/>
              </w:rPr>
              <w:t xml:space="preserve"> </w:t>
            </w:r>
            <w:r w:rsidR="004E4911">
              <w:rPr>
                <w:rFonts w:cs="Arial"/>
                <w:szCs w:val="24"/>
              </w:rPr>
              <w:t>recommendations</w:t>
            </w:r>
            <w:r w:rsidR="00DF2FCC" w:rsidRPr="004E4911">
              <w:rPr>
                <w:rFonts w:cs="Arial"/>
                <w:szCs w:val="24"/>
              </w:rPr>
              <w:t xml:space="preserve"> </w:t>
            </w:r>
            <w:proofErr w:type="gramStart"/>
            <w:r w:rsidR="00DF2FCC" w:rsidRPr="004E4911">
              <w:rPr>
                <w:rFonts w:cs="Arial"/>
                <w:szCs w:val="24"/>
              </w:rPr>
              <w:t>with regard</w:t>
            </w:r>
            <w:r w:rsidR="00723BF8" w:rsidRPr="004E4911">
              <w:rPr>
                <w:rFonts w:cs="Arial"/>
                <w:szCs w:val="24"/>
              </w:rPr>
              <w:t xml:space="preserve"> to</w:t>
            </w:r>
            <w:proofErr w:type="gramEnd"/>
            <w:r w:rsidR="00723BF8" w:rsidRPr="004E4911">
              <w:rPr>
                <w:rFonts w:cs="Arial"/>
                <w:szCs w:val="24"/>
              </w:rPr>
              <w:t xml:space="preserve"> </w:t>
            </w:r>
            <w:r w:rsidR="00360CC6" w:rsidRPr="004E4911">
              <w:rPr>
                <w:rFonts w:cs="Arial"/>
                <w:szCs w:val="24"/>
              </w:rPr>
              <w:t>the CAAC</w:t>
            </w:r>
            <w:r w:rsidR="00A0167D" w:rsidRPr="004E4911">
              <w:rPr>
                <w:rFonts w:cs="Arial"/>
                <w:szCs w:val="24"/>
              </w:rPr>
              <w:t>’s Cons</w:t>
            </w:r>
            <w:r w:rsidR="00723BF8" w:rsidRPr="004E4911">
              <w:rPr>
                <w:rFonts w:cs="Arial"/>
                <w:szCs w:val="24"/>
              </w:rPr>
              <w:t>t</w:t>
            </w:r>
            <w:r w:rsidR="00A0167D" w:rsidRPr="004E4911">
              <w:rPr>
                <w:rFonts w:cs="Arial"/>
                <w:szCs w:val="24"/>
              </w:rPr>
              <w:t>itution</w:t>
            </w:r>
            <w:r w:rsidR="00DF2FCC" w:rsidRPr="004E4911">
              <w:rPr>
                <w:rFonts w:cs="Arial"/>
                <w:szCs w:val="24"/>
              </w:rPr>
              <w:t>:</w:t>
            </w:r>
            <w:r w:rsidR="00B86A18" w:rsidRPr="004E4911">
              <w:rPr>
                <w:rFonts w:cs="Arial"/>
                <w:szCs w:val="24"/>
              </w:rPr>
              <w:t xml:space="preserve"> </w:t>
            </w:r>
          </w:p>
          <w:p w14:paraId="51CA6C3D" w14:textId="77777777" w:rsidR="00675606" w:rsidRPr="004E4911" w:rsidRDefault="00675606" w:rsidP="005E1A5F">
            <w:pPr>
              <w:pStyle w:val="ListParagraph"/>
              <w:keepNext/>
              <w:jc w:val="both"/>
              <w:rPr>
                <w:color w:val="auto"/>
                <w:sz w:val="24"/>
                <w:szCs w:val="24"/>
              </w:rPr>
            </w:pPr>
          </w:p>
          <w:p w14:paraId="651033EF" w14:textId="6C7F98C2" w:rsidR="00A160B2" w:rsidRDefault="00B33244" w:rsidP="004E4911">
            <w:pPr>
              <w:pStyle w:val="ListParagraph"/>
              <w:numPr>
                <w:ilvl w:val="0"/>
                <w:numId w:val="18"/>
              </w:numPr>
              <w:ind w:left="888" w:hanging="567"/>
              <w:jc w:val="both"/>
              <w:rPr>
                <w:color w:val="auto"/>
                <w:sz w:val="24"/>
                <w:szCs w:val="24"/>
              </w:rPr>
            </w:pPr>
            <w:r w:rsidRPr="004E4911">
              <w:rPr>
                <w:color w:val="auto"/>
                <w:sz w:val="24"/>
                <w:szCs w:val="24"/>
              </w:rPr>
              <w:t xml:space="preserve">Agree to </w:t>
            </w:r>
            <w:r w:rsidR="00675606" w:rsidRPr="004E4911">
              <w:rPr>
                <w:color w:val="auto"/>
                <w:sz w:val="24"/>
                <w:szCs w:val="24"/>
              </w:rPr>
              <w:t xml:space="preserve">retaining </w:t>
            </w:r>
            <w:r w:rsidRPr="004E4911">
              <w:rPr>
                <w:color w:val="auto"/>
                <w:sz w:val="24"/>
                <w:szCs w:val="24"/>
              </w:rPr>
              <w:t xml:space="preserve">Harrow School </w:t>
            </w:r>
            <w:r w:rsidR="00675606" w:rsidRPr="004E4911">
              <w:rPr>
                <w:color w:val="auto"/>
                <w:sz w:val="24"/>
                <w:szCs w:val="24"/>
              </w:rPr>
              <w:t xml:space="preserve">on the list of organisations that can nominate </w:t>
            </w:r>
            <w:r w:rsidRPr="004E4911">
              <w:rPr>
                <w:color w:val="auto"/>
                <w:sz w:val="24"/>
                <w:szCs w:val="24"/>
              </w:rPr>
              <w:t>member</w:t>
            </w:r>
            <w:r w:rsidR="00675606" w:rsidRPr="004E4911">
              <w:rPr>
                <w:color w:val="auto"/>
                <w:sz w:val="24"/>
                <w:szCs w:val="24"/>
              </w:rPr>
              <w:t>s</w:t>
            </w:r>
            <w:r w:rsidRPr="004E4911">
              <w:rPr>
                <w:color w:val="auto"/>
                <w:sz w:val="24"/>
                <w:szCs w:val="24"/>
              </w:rPr>
              <w:t>.</w:t>
            </w:r>
          </w:p>
          <w:p w14:paraId="76144A14" w14:textId="77777777" w:rsidR="004E4911" w:rsidRPr="004E4911" w:rsidRDefault="004E4911" w:rsidP="004E4911">
            <w:pPr>
              <w:ind w:left="888" w:hanging="567"/>
              <w:jc w:val="both"/>
              <w:rPr>
                <w:szCs w:val="24"/>
              </w:rPr>
            </w:pPr>
          </w:p>
          <w:p w14:paraId="3E5519D8" w14:textId="3DDB7E4A" w:rsidR="00E544B5" w:rsidRPr="004E4911" w:rsidRDefault="002772F4" w:rsidP="004E4911">
            <w:pPr>
              <w:pStyle w:val="ListParagraph"/>
              <w:numPr>
                <w:ilvl w:val="0"/>
                <w:numId w:val="18"/>
              </w:numPr>
              <w:ind w:left="888" w:hanging="567"/>
              <w:jc w:val="both"/>
              <w:rPr>
                <w:color w:val="auto"/>
                <w:sz w:val="24"/>
                <w:szCs w:val="24"/>
              </w:rPr>
            </w:pPr>
            <w:r w:rsidRPr="004E4911">
              <w:rPr>
                <w:color w:val="auto"/>
                <w:sz w:val="24"/>
                <w:szCs w:val="24"/>
              </w:rPr>
              <w:t xml:space="preserve">Change the </w:t>
            </w:r>
            <w:r w:rsidR="006A4F6A" w:rsidRPr="004E4911">
              <w:rPr>
                <w:color w:val="auto"/>
                <w:sz w:val="24"/>
                <w:szCs w:val="24"/>
              </w:rPr>
              <w:t xml:space="preserve">criteria </w:t>
            </w:r>
            <w:r w:rsidRPr="004E4911">
              <w:rPr>
                <w:color w:val="auto"/>
                <w:sz w:val="24"/>
                <w:szCs w:val="24"/>
              </w:rPr>
              <w:t>for membership so that</w:t>
            </w:r>
            <w:r w:rsidR="00E544B5" w:rsidRPr="004E4911">
              <w:rPr>
                <w:color w:val="auto"/>
                <w:sz w:val="24"/>
                <w:szCs w:val="24"/>
              </w:rPr>
              <w:t>:</w:t>
            </w:r>
            <w:r w:rsidR="0076181E" w:rsidRPr="004E4911">
              <w:rPr>
                <w:color w:val="auto"/>
                <w:sz w:val="24"/>
                <w:szCs w:val="24"/>
              </w:rPr>
              <w:t xml:space="preserve"> </w:t>
            </w:r>
          </w:p>
          <w:p w14:paraId="77146B8F" w14:textId="77777777" w:rsidR="00E544B5" w:rsidRPr="004E4911" w:rsidRDefault="002772F4" w:rsidP="004E4911">
            <w:pPr>
              <w:pStyle w:val="ListParagraph"/>
              <w:numPr>
                <w:ilvl w:val="0"/>
                <w:numId w:val="29"/>
              </w:numPr>
              <w:ind w:left="1455" w:hanging="567"/>
              <w:jc w:val="both"/>
              <w:rPr>
                <w:color w:val="auto"/>
                <w:sz w:val="24"/>
                <w:szCs w:val="24"/>
                <w:lang w:eastAsia="en-US"/>
              </w:rPr>
            </w:pPr>
            <w:r w:rsidRPr="004E4911">
              <w:rPr>
                <w:color w:val="auto"/>
                <w:sz w:val="24"/>
                <w:szCs w:val="24"/>
              </w:rPr>
              <w:t xml:space="preserve">should </w:t>
            </w:r>
            <w:r w:rsidRPr="004E4911">
              <w:rPr>
                <w:color w:val="auto"/>
                <w:sz w:val="24"/>
                <w:szCs w:val="24"/>
                <w:lang w:eastAsia="en-US"/>
              </w:rPr>
              <w:t>any of the listed organisations fail to nominate a member of that organisation to be part of the Committee, the Committee can co-opt a member of that organisation to be part of the Committee.</w:t>
            </w:r>
          </w:p>
          <w:p w14:paraId="00861540" w14:textId="785A8847" w:rsidR="007D040E" w:rsidRPr="004E4911" w:rsidRDefault="00B86A18" w:rsidP="004E4911">
            <w:pPr>
              <w:pStyle w:val="ListParagraph"/>
              <w:numPr>
                <w:ilvl w:val="0"/>
                <w:numId w:val="29"/>
              </w:numPr>
              <w:ind w:left="1455" w:hanging="567"/>
              <w:jc w:val="both"/>
              <w:rPr>
                <w:color w:val="auto"/>
                <w:sz w:val="24"/>
                <w:szCs w:val="24"/>
                <w:lang w:eastAsia="en-US"/>
              </w:rPr>
            </w:pPr>
            <w:r w:rsidRPr="004E4911">
              <w:rPr>
                <w:sz w:val="24"/>
                <w:szCs w:val="24"/>
              </w:rPr>
              <w:t>o</w:t>
            </w:r>
            <w:r w:rsidR="005A7B15" w:rsidRPr="004E4911">
              <w:rPr>
                <w:sz w:val="24"/>
                <w:szCs w:val="24"/>
              </w:rPr>
              <w:t>mit t</w:t>
            </w:r>
            <w:r w:rsidR="00675606" w:rsidRPr="004E4911">
              <w:rPr>
                <w:sz w:val="24"/>
                <w:szCs w:val="24"/>
              </w:rPr>
              <w:t xml:space="preserve">he Stanmore and Harrow Historical Society from the list of organisations that can nominate members </w:t>
            </w:r>
            <w:r w:rsidR="00AD27F8" w:rsidRPr="004E4911">
              <w:rPr>
                <w:sz w:val="24"/>
                <w:szCs w:val="24"/>
              </w:rPr>
              <w:t>(</w:t>
            </w:r>
            <w:r w:rsidR="00F865ED" w:rsidRPr="004E4911">
              <w:rPr>
                <w:sz w:val="24"/>
                <w:szCs w:val="24"/>
              </w:rPr>
              <w:t>the organisation closed in June 2022 and so no longer exists</w:t>
            </w:r>
            <w:r w:rsidR="00AD27F8" w:rsidRPr="004E4911">
              <w:rPr>
                <w:sz w:val="24"/>
                <w:szCs w:val="24"/>
              </w:rPr>
              <w:t>)</w:t>
            </w:r>
            <w:r w:rsidR="00E544B5" w:rsidRPr="004E4911">
              <w:rPr>
                <w:sz w:val="24"/>
                <w:szCs w:val="24"/>
              </w:rPr>
              <w:t xml:space="preserve">, </w:t>
            </w:r>
            <w:r w:rsidR="009B6691" w:rsidRPr="004E4911">
              <w:rPr>
                <w:sz w:val="24"/>
                <w:szCs w:val="24"/>
              </w:rPr>
              <w:t xml:space="preserve">add </w:t>
            </w:r>
            <w:r w:rsidR="007D040E" w:rsidRPr="004E4911">
              <w:rPr>
                <w:rFonts w:eastAsia="Times New Roman"/>
                <w:sz w:val="24"/>
                <w:szCs w:val="24"/>
              </w:rPr>
              <w:t xml:space="preserve">the </w:t>
            </w:r>
            <w:bookmarkStart w:id="0" w:name="_Hlk107492559"/>
            <w:r w:rsidR="007D040E" w:rsidRPr="004E4911">
              <w:rPr>
                <w:rFonts w:eastAsia="Times New Roman"/>
                <w:sz w:val="24"/>
                <w:szCs w:val="24"/>
              </w:rPr>
              <w:t>London Historic Parks and Gardens Trust (known as London Gardens Trust)</w:t>
            </w:r>
            <w:bookmarkEnd w:id="0"/>
            <w:r w:rsidR="006A4F6A" w:rsidRPr="004E4911">
              <w:rPr>
                <w:rFonts w:eastAsia="Times New Roman"/>
                <w:sz w:val="24"/>
                <w:szCs w:val="24"/>
              </w:rPr>
              <w:t>,</w:t>
            </w:r>
            <w:r w:rsidR="00AD27F8" w:rsidRPr="004E4911">
              <w:rPr>
                <w:rFonts w:eastAsia="Times New Roman"/>
                <w:sz w:val="24"/>
                <w:szCs w:val="24"/>
              </w:rPr>
              <w:t xml:space="preserve"> </w:t>
            </w:r>
            <w:r w:rsidR="00847B81" w:rsidRPr="004E4911">
              <w:rPr>
                <w:rFonts w:eastAsia="Times New Roman"/>
                <w:sz w:val="24"/>
                <w:szCs w:val="24"/>
              </w:rPr>
              <w:t xml:space="preserve">add the Gardens Trust, add the Open Spaces Society, </w:t>
            </w:r>
            <w:r w:rsidR="00AD27F8" w:rsidRPr="004E4911">
              <w:rPr>
                <w:rFonts w:eastAsia="Times New Roman"/>
                <w:sz w:val="24"/>
                <w:szCs w:val="24"/>
              </w:rPr>
              <w:t>and change ‘</w:t>
            </w:r>
            <w:r w:rsidR="00AD27F8" w:rsidRPr="004E4911">
              <w:rPr>
                <w:sz w:val="24"/>
                <w:szCs w:val="24"/>
              </w:rPr>
              <w:t xml:space="preserve">Any other organisation – 1000+ members’ in the list to ‘any other organisation that CAAC deem relevant </w:t>
            </w:r>
            <w:r w:rsidR="005A7B15" w:rsidRPr="004E4911">
              <w:rPr>
                <w:sz w:val="24"/>
                <w:szCs w:val="24"/>
              </w:rPr>
              <w:t xml:space="preserve">following any </w:t>
            </w:r>
            <w:r w:rsidR="00AD27F8" w:rsidRPr="004E4911">
              <w:rPr>
                <w:sz w:val="24"/>
                <w:szCs w:val="24"/>
              </w:rPr>
              <w:t>national guidance</w:t>
            </w:r>
            <w:r w:rsidR="005A7B15" w:rsidRPr="004E4911">
              <w:rPr>
                <w:sz w:val="24"/>
                <w:szCs w:val="24"/>
              </w:rPr>
              <w:t>’</w:t>
            </w:r>
            <w:r w:rsidR="007D040E" w:rsidRPr="004E4911">
              <w:rPr>
                <w:rFonts w:eastAsia="Times New Roman"/>
                <w:sz w:val="24"/>
                <w:szCs w:val="24"/>
              </w:rPr>
              <w:t>.</w:t>
            </w:r>
          </w:p>
          <w:p w14:paraId="442AF2AB" w14:textId="77777777" w:rsidR="004E4911" w:rsidRPr="004E4911" w:rsidRDefault="004E4911" w:rsidP="004E4911">
            <w:pPr>
              <w:ind w:left="888" w:hanging="567"/>
              <w:jc w:val="both"/>
              <w:rPr>
                <w:szCs w:val="24"/>
              </w:rPr>
            </w:pPr>
          </w:p>
          <w:p w14:paraId="2DC69EA3" w14:textId="72885CBC" w:rsidR="00FA5417" w:rsidRPr="004E4911" w:rsidRDefault="00FA5417" w:rsidP="004E4911">
            <w:pPr>
              <w:pStyle w:val="ListParagraph"/>
              <w:numPr>
                <w:ilvl w:val="0"/>
                <w:numId w:val="18"/>
              </w:numPr>
              <w:ind w:left="888" w:hanging="567"/>
              <w:jc w:val="both"/>
              <w:rPr>
                <w:color w:val="auto"/>
                <w:sz w:val="24"/>
                <w:szCs w:val="24"/>
              </w:rPr>
            </w:pPr>
            <w:r w:rsidRPr="004E4911">
              <w:rPr>
                <w:sz w:val="24"/>
                <w:szCs w:val="24"/>
              </w:rPr>
              <w:t>Add</w:t>
            </w:r>
            <w:r w:rsidR="00AD27F8" w:rsidRPr="004E4911">
              <w:rPr>
                <w:sz w:val="24"/>
                <w:szCs w:val="24"/>
              </w:rPr>
              <w:t xml:space="preserve"> </w:t>
            </w:r>
            <w:r w:rsidRPr="004E4911">
              <w:rPr>
                <w:sz w:val="24"/>
                <w:szCs w:val="24"/>
              </w:rPr>
              <w:t xml:space="preserve">that the CAAC </w:t>
            </w:r>
            <w:r w:rsidR="00E544B5" w:rsidRPr="004E4911">
              <w:rPr>
                <w:sz w:val="24"/>
                <w:szCs w:val="24"/>
              </w:rPr>
              <w:t xml:space="preserve">can </w:t>
            </w:r>
            <w:r w:rsidRPr="004E4911">
              <w:rPr>
                <w:sz w:val="24"/>
                <w:szCs w:val="24"/>
              </w:rPr>
              <w:t>provide feedback on Listed Building Consent</w:t>
            </w:r>
            <w:r w:rsidR="00847B81" w:rsidRPr="004E4911">
              <w:rPr>
                <w:sz w:val="24"/>
                <w:szCs w:val="24"/>
              </w:rPr>
              <w:t xml:space="preserve"> applications (where works are external and affect a conservation area)</w:t>
            </w:r>
            <w:r w:rsidRPr="004E4911">
              <w:rPr>
                <w:sz w:val="24"/>
                <w:szCs w:val="24"/>
              </w:rPr>
              <w:t xml:space="preserve"> and Advertisement Consent applications, not just Planning</w:t>
            </w:r>
            <w:r w:rsidR="00AD27F8" w:rsidRPr="004E4911">
              <w:rPr>
                <w:sz w:val="24"/>
                <w:szCs w:val="24"/>
              </w:rPr>
              <w:t xml:space="preserve"> Applications</w:t>
            </w:r>
            <w:r w:rsidRPr="004E4911">
              <w:rPr>
                <w:sz w:val="24"/>
                <w:szCs w:val="24"/>
              </w:rPr>
              <w:t>.</w:t>
            </w:r>
          </w:p>
          <w:p w14:paraId="745A9ABF" w14:textId="77777777" w:rsidR="004E4911" w:rsidRPr="004E4911" w:rsidRDefault="004E4911" w:rsidP="004E4911">
            <w:pPr>
              <w:ind w:left="888" w:hanging="567"/>
              <w:jc w:val="both"/>
              <w:rPr>
                <w:szCs w:val="24"/>
              </w:rPr>
            </w:pPr>
          </w:p>
          <w:p w14:paraId="6DDE62C3" w14:textId="1A898BA8" w:rsidR="00E544B5" w:rsidRDefault="00E544B5" w:rsidP="004E4911">
            <w:pPr>
              <w:pStyle w:val="ListParagraph"/>
              <w:numPr>
                <w:ilvl w:val="0"/>
                <w:numId w:val="18"/>
              </w:numPr>
              <w:ind w:left="888" w:hanging="567"/>
              <w:jc w:val="both"/>
              <w:rPr>
                <w:color w:val="auto"/>
                <w:sz w:val="24"/>
                <w:szCs w:val="24"/>
              </w:rPr>
            </w:pPr>
            <w:r w:rsidRPr="004E4911">
              <w:rPr>
                <w:color w:val="auto"/>
                <w:sz w:val="24"/>
                <w:szCs w:val="24"/>
              </w:rPr>
              <w:t xml:space="preserve">Change the </w:t>
            </w:r>
            <w:r w:rsidR="00B86A18" w:rsidRPr="004E4911">
              <w:rPr>
                <w:color w:val="auto"/>
                <w:sz w:val="24"/>
                <w:szCs w:val="24"/>
              </w:rPr>
              <w:t xml:space="preserve">month </w:t>
            </w:r>
            <w:r w:rsidRPr="004E4911">
              <w:rPr>
                <w:color w:val="auto"/>
                <w:sz w:val="24"/>
                <w:szCs w:val="24"/>
              </w:rPr>
              <w:t xml:space="preserve">for the CAAC </w:t>
            </w:r>
            <w:bookmarkStart w:id="1" w:name="_Hlk107492676"/>
            <w:r w:rsidRPr="004E4911">
              <w:rPr>
                <w:color w:val="auto"/>
                <w:sz w:val="24"/>
                <w:szCs w:val="24"/>
              </w:rPr>
              <w:t xml:space="preserve">AGM </w:t>
            </w:r>
            <w:r w:rsidR="00B86A18" w:rsidRPr="004E4911">
              <w:rPr>
                <w:color w:val="auto"/>
                <w:sz w:val="24"/>
                <w:szCs w:val="24"/>
              </w:rPr>
              <w:t xml:space="preserve">to </w:t>
            </w:r>
            <w:r w:rsidRPr="004E4911">
              <w:rPr>
                <w:color w:val="auto"/>
                <w:sz w:val="24"/>
                <w:szCs w:val="24"/>
              </w:rPr>
              <w:t>October</w:t>
            </w:r>
            <w:r w:rsidR="00B86A18" w:rsidRPr="004E4911">
              <w:rPr>
                <w:color w:val="auto"/>
                <w:sz w:val="24"/>
                <w:szCs w:val="24"/>
              </w:rPr>
              <w:t xml:space="preserve"> (usually)</w:t>
            </w:r>
            <w:r w:rsidRPr="004E4911">
              <w:rPr>
                <w:color w:val="auto"/>
                <w:sz w:val="24"/>
                <w:szCs w:val="24"/>
              </w:rPr>
              <w:t xml:space="preserve">, but also allow CAAC to change </w:t>
            </w:r>
            <w:r w:rsidR="00847B81" w:rsidRPr="004E4911">
              <w:rPr>
                <w:color w:val="auto"/>
                <w:sz w:val="24"/>
                <w:szCs w:val="24"/>
              </w:rPr>
              <w:t xml:space="preserve">to one </w:t>
            </w:r>
            <w:r w:rsidRPr="004E4911">
              <w:rPr>
                <w:color w:val="auto"/>
                <w:sz w:val="24"/>
                <w:szCs w:val="24"/>
              </w:rPr>
              <w:t xml:space="preserve">month </w:t>
            </w:r>
            <w:r w:rsidR="00847B81" w:rsidRPr="004E4911">
              <w:rPr>
                <w:color w:val="auto"/>
                <w:sz w:val="24"/>
                <w:szCs w:val="24"/>
              </w:rPr>
              <w:t xml:space="preserve">either side </w:t>
            </w:r>
            <w:r w:rsidRPr="004E4911">
              <w:rPr>
                <w:color w:val="auto"/>
                <w:sz w:val="24"/>
                <w:szCs w:val="24"/>
              </w:rPr>
              <w:t xml:space="preserve">as they agree </w:t>
            </w:r>
            <w:r w:rsidR="00847B81" w:rsidRPr="004E4911">
              <w:rPr>
                <w:color w:val="auto"/>
                <w:sz w:val="24"/>
                <w:szCs w:val="24"/>
              </w:rPr>
              <w:t xml:space="preserve">by majority </w:t>
            </w:r>
            <w:r w:rsidRPr="004E4911">
              <w:rPr>
                <w:color w:val="auto"/>
                <w:sz w:val="24"/>
                <w:szCs w:val="24"/>
              </w:rPr>
              <w:t xml:space="preserve">thereafter if required to suit circumstances. </w:t>
            </w:r>
          </w:p>
          <w:p w14:paraId="0207DA50" w14:textId="77777777" w:rsidR="004E4911" w:rsidRPr="004E4911" w:rsidRDefault="004E4911" w:rsidP="004E4911">
            <w:pPr>
              <w:pStyle w:val="ListParagraph"/>
              <w:ind w:left="888" w:hanging="567"/>
              <w:rPr>
                <w:color w:val="auto"/>
                <w:sz w:val="24"/>
                <w:szCs w:val="24"/>
              </w:rPr>
            </w:pPr>
          </w:p>
          <w:bookmarkEnd w:id="1"/>
          <w:p w14:paraId="7514BF85" w14:textId="16314A83" w:rsidR="00014CE1" w:rsidRPr="004E4911" w:rsidRDefault="00014CE1" w:rsidP="004E4911">
            <w:pPr>
              <w:pStyle w:val="ListParagraph"/>
              <w:numPr>
                <w:ilvl w:val="0"/>
                <w:numId w:val="18"/>
              </w:numPr>
              <w:ind w:left="888" w:hanging="567"/>
              <w:jc w:val="both"/>
              <w:rPr>
                <w:color w:val="auto"/>
                <w:sz w:val="24"/>
                <w:szCs w:val="24"/>
              </w:rPr>
            </w:pPr>
            <w:r w:rsidRPr="004E4911">
              <w:rPr>
                <w:sz w:val="24"/>
                <w:szCs w:val="24"/>
              </w:rPr>
              <w:t xml:space="preserve">Omit reference to the ‘Department of Environment’s Circular 8/97’ </w:t>
            </w:r>
            <w:r w:rsidR="00AC000C" w:rsidRPr="004E4911">
              <w:rPr>
                <w:sz w:val="24"/>
                <w:szCs w:val="24"/>
              </w:rPr>
              <w:t xml:space="preserve">and replace with reference to </w:t>
            </w:r>
            <w:bookmarkStart w:id="2" w:name="_Hlk107562013"/>
            <w:r w:rsidR="00AC000C" w:rsidRPr="004E4911">
              <w:rPr>
                <w:sz w:val="24"/>
                <w:szCs w:val="24"/>
              </w:rPr>
              <w:t>‘any relevant current Government guidance’</w:t>
            </w:r>
            <w:bookmarkEnd w:id="2"/>
            <w:r w:rsidRPr="004E4911">
              <w:rPr>
                <w:sz w:val="24"/>
                <w:szCs w:val="24"/>
              </w:rPr>
              <w:t>.</w:t>
            </w:r>
          </w:p>
          <w:p w14:paraId="70800637" w14:textId="6A9A45D6" w:rsidR="00AD27F8" w:rsidRPr="004E4911" w:rsidRDefault="00AD27F8" w:rsidP="00AD27F8">
            <w:pPr>
              <w:tabs>
                <w:tab w:val="left" w:pos="6473"/>
              </w:tabs>
              <w:autoSpaceDE w:val="0"/>
              <w:autoSpaceDN w:val="0"/>
              <w:adjustRightInd w:val="0"/>
              <w:jc w:val="both"/>
              <w:rPr>
                <w:rFonts w:cs="Arial"/>
                <w:szCs w:val="24"/>
              </w:rPr>
            </w:pPr>
            <w:r w:rsidRPr="004E4911">
              <w:rPr>
                <w:rFonts w:cs="Arial"/>
                <w:szCs w:val="24"/>
              </w:rPr>
              <w:t xml:space="preserve">            </w:t>
            </w:r>
          </w:p>
          <w:p w14:paraId="3B760CD7" w14:textId="3D1C38BC" w:rsidR="00B13C5F" w:rsidRPr="004E4911" w:rsidRDefault="00B13C5F" w:rsidP="00B13C5F">
            <w:pPr>
              <w:tabs>
                <w:tab w:val="left" w:pos="6473"/>
              </w:tabs>
              <w:autoSpaceDE w:val="0"/>
              <w:autoSpaceDN w:val="0"/>
              <w:adjustRightInd w:val="0"/>
              <w:ind w:left="321"/>
              <w:jc w:val="both"/>
              <w:rPr>
                <w:rFonts w:cs="Arial"/>
                <w:szCs w:val="24"/>
              </w:rPr>
            </w:pPr>
            <w:r w:rsidRPr="004E4911">
              <w:rPr>
                <w:rFonts w:cs="Arial"/>
                <w:szCs w:val="24"/>
              </w:rPr>
              <w:t xml:space="preserve">The above recommended </w:t>
            </w:r>
            <w:r w:rsidR="004E4911">
              <w:rPr>
                <w:rFonts w:cs="Arial"/>
                <w:szCs w:val="24"/>
              </w:rPr>
              <w:t>amendments</w:t>
            </w:r>
            <w:r w:rsidRPr="004E4911">
              <w:rPr>
                <w:rFonts w:cs="Arial"/>
                <w:szCs w:val="24"/>
              </w:rPr>
              <w:t xml:space="preserve"> are shown in Appendix 1.</w:t>
            </w:r>
          </w:p>
          <w:p w14:paraId="714CBDEE" w14:textId="2960AC68" w:rsidR="00675606" w:rsidRPr="004E4911" w:rsidRDefault="00675606" w:rsidP="00E00BE1">
            <w:pPr>
              <w:pStyle w:val="ListParagraph"/>
              <w:jc w:val="both"/>
              <w:rPr>
                <w:color w:val="auto"/>
                <w:sz w:val="24"/>
                <w:szCs w:val="24"/>
              </w:rPr>
            </w:pPr>
          </w:p>
        </w:tc>
      </w:tr>
    </w:tbl>
    <w:p w14:paraId="53DC7DE2" w14:textId="77777777" w:rsidR="002A2389" w:rsidRDefault="002A2389" w:rsidP="004E4911">
      <w:pPr>
        <w:pStyle w:val="Heading2"/>
        <w:keepNext/>
      </w:pPr>
      <w:r>
        <w:lastRenderedPageBreak/>
        <w:t>Section 2 – Report</w:t>
      </w:r>
    </w:p>
    <w:p w14:paraId="4CD638D8" w14:textId="3D3BC0A1" w:rsidR="002A2389" w:rsidRPr="002C66A7" w:rsidRDefault="002A2389" w:rsidP="004E4911">
      <w:pPr>
        <w:keepNext/>
        <w:rPr>
          <w:b/>
          <w:bCs/>
          <w:sz w:val="28"/>
        </w:rPr>
      </w:pPr>
    </w:p>
    <w:p w14:paraId="514F85F8" w14:textId="5DA736ED" w:rsidR="002A2389" w:rsidRPr="00675606" w:rsidRDefault="002A2389" w:rsidP="004E4911">
      <w:pPr>
        <w:keepNext/>
        <w:spacing w:before="240"/>
        <w:rPr>
          <w:rFonts w:ascii="Arial Bold" w:hAnsi="Arial Bold"/>
          <w:b/>
          <w:sz w:val="28"/>
        </w:rPr>
      </w:pPr>
      <w:r w:rsidRPr="00675606">
        <w:rPr>
          <w:rFonts w:ascii="Arial Bold" w:hAnsi="Arial Bold"/>
          <w:b/>
          <w:sz w:val="28"/>
        </w:rPr>
        <w:t xml:space="preserve">Background </w:t>
      </w:r>
    </w:p>
    <w:p w14:paraId="654E5786" w14:textId="77777777" w:rsidR="00E00BE1" w:rsidRDefault="00E00BE1" w:rsidP="004E4911">
      <w:pPr>
        <w:keepNext/>
        <w:tabs>
          <w:tab w:val="left" w:pos="6473"/>
        </w:tabs>
        <w:autoSpaceDE w:val="0"/>
        <w:autoSpaceDN w:val="0"/>
        <w:adjustRightInd w:val="0"/>
        <w:jc w:val="both"/>
        <w:rPr>
          <w:sz w:val="22"/>
          <w:szCs w:val="22"/>
        </w:rPr>
      </w:pPr>
    </w:p>
    <w:p w14:paraId="219BAEC9" w14:textId="56CF7D65" w:rsidR="00D23E10" w:rsidRPr="004E4911" w:rsidRDefault="000B4CB0" w:rsidP="004E4911">
      <w:pPr>
        <w:tabs>
          <w:tab w:val="left" w:pos="6473"/>
        </w:tabs>
        <w:autoSpaceDE w:val="0"/>
        <w:autoSpaceDN w:val="0"/>
        <w:adjustRightInd w:val="0"/>
        <w:ind w:left="567" w:hanging="567"/>
        <w:jc w:val="both"/>
        <w:rPr>
          <w:szCs w:val="24"/>
        </w:rPr>
      </w:pPr>
      <w:r w:rsidRPr="004E4911">
        <w:rPr>
          <w:rFonts w:cs="Arial"/>
          <w:szCs w:val="24"/>
        </w:rPr>
        <w:t>2.1</w:t>
      </w:r>
      <w:r w:rsidR="004E4911">
        <w:rPr>
          <w:rFonts w:cs="Arial"/>
          <w:szCs w:val="24"/>
        </w:rPr>
        <w:tab/>
      </w:r>
      <w:r w:rsidR="000245FA" w:rsidRPr="004E4911">
        <w:rPr>
          <w:rFonts w:cs="Arial"/>
          <w:szCs w:val="24"/>
        </w:rPr>
        <w:t>T</w:t>
      </w:r>
      <w:r w:rsidR="009B0891" w:rsidRPr="004E4911">
        <w:rPr>
          <w:rFonts w:cs="Arial"/>
          <w:szCs w:val="24"/>
        </w:rPr>
        <w:t>he Counci</w:t>
      </w:r>
      <w:r w:rsidR="000245FA" w:rsidRPr="004E4911">
        <w:rPr>
          <w:rFonts w:cs="Arial"/>
          <w:szCs w:val="24"/>
        </w:rPr>
        <w:t>l</w:t>
      </w:r>
      <w:r w:rsidR="00D23E10" w:rsidRPr="004E4911">
        <w:rPr>
          <w:rFonts w:cs="Arial"/>
          <w:szCs w:val="24"/>
        </w:rPr>
        <w:t xml:space="preserve"> </w:t>
      </w:r>
      <w:r w:rsidR="000245FA" w:rsidRPr="004E4911">
        <w:rPr>
          <w:rFonts w:cs="Arial"/>
          <w:szCs w:val="24"/>
        </w:rPr>
        <w:t xml:space="preserve">has a </w:t>
      </w:r>
      <w:r w:rsidR="00ED2C14" w:rsidRPr="004E4911">
        <w:rPr>
          <w:rFonts w:cs="Arial"/>
          <w:szCs w:val="24"/>
        </w:rPr>
        <w:t xml:space="preserve">statutory </w:t>
      </w:r>
      <w:r w:rsidR="000245FA" w:rsidRPr="004E4911">
        <w:rPr>
          <w:rFonts w:cs="Arial"/>
          <w:szCs w:val="24"/>
        </w:rPr>
        <w:t xml:space="preserve">duty </w:t>
      </w:r>
      <w:r w:rsidR="00D23E10" w:rsidRPr="004E4911">
        <w:rPr>
          <w:rFonts w:cs="Arial"/>
          <w:szCs w:val="24"/>
        </w:rPr>
        <w:t>under section 69</w:t>
      </w:r>
      <w:r w:rsidR="00F06D23" w:rsidRPr="004E4911">
        <w:rPr>
          <w:rFonts w:cs="Arial"/>
          <w:szCs w:val="24"/>
        </w:rPr>
        <w:t>(1)</w:t>
      </w:r>
      <w:r w:rsidR="00D23E10" w:rsidRPr="004E4911">
        <w:rPr>
          <w:rFonts w:cs="Arial"/>
          <w:szCs w:val="24"/>
        </w:rPr>
        <w:t xml:space="preserve"> of the Planning (Listed Buildings and Conservation Areas</w:t>
      </w:r>
      <w:r w:rsidR="006B42BA" w:rsidRPr="004E4911">
        <w:rPr>
          <w:rFonts w:cs="Arial"/>
          <w:szCs w:val="24"/>
        </w:rPr>
        <w:t>)</w:t>
      </w:r>
      <w:r w:rsidR="00D23E10" w:rsidRPr="004E4911">
        <w:rPr>
          <w:rFonts w:cs="Arial"/>
          <w:szCs w:val="24"/>
        </w:rPr>
        <w:t xml:space="preserve"> Act 1990 </w:t>
      </w:r>
      <w:r w:rsidR="00D7246C" w:rsidRPr="004E4911">
        <w:rPr>
          <w:rFonts w:cs="Arial"/>
          <w:szCs w:val="24"/>
        </w:rPr>
        <w:t>(“the Act”)</w:t>
      </w:r>
      <w:r w:rsidR="00ED2C14" w:rsidRPr="004E4911">
        <w:rPr>
          <w:rFonts w:cs="Arial"/>
          <w:szCs w:val="24"/>
        </w:rPr>
        <w:t xml:space="preserve"> </w:t>
      </w:r>
      <w:r w:rsidR="000245FA" w:rsidRPr="004E4911">
        <w:rPr>
          <w:rFonts w:cs="Arial"/>
          <w:szCs w:val="24"/>
        </w:rPr>
        <w:t xml:space="preserve">to </w:t>
      </w:r>
      <w:r w:rsidR="00C1250F" w:rsidRPr="004E4911">
        <w:rPr>
          <w:rFonts w:cs="Arial"/>
          <w:szCs w:val="24"/>
        </w:rPr>
        <w:t>‘</w:t>
      </w:r>
      <w:r w:rsidR="00823DEC" w:rsidRPr="004E4911">
        <w:rPr>
          <w:rFonts w:cs="Arial"/>
          <w:szCs w:val="24"/>
        </w:rPr>
        <w:t>determine</w:t>
      </w:r>
      <w:r w:rsidR="00E04CEE" w:rsidRPr="004E4911">
        <w:rPr>
          <w:rFonts w:cs="Arial"/>
          <w:szCs w:val="24"/>
        </w:rPr>
        <w:t xml:space="preserve"> </w:t>
      </w:r>
      <w:r w:rsidR="00C1250F" w:rsidRPr="004E4911">
        <w:rPr>
          <w:rFonts w:cs="Arial"/>
          <w:szCs w:val="24"/>
        </w:rPr>
        <w:t xml:space="preserve">which parts of their </w:t>
      </w:r>
      <w:r w:rsidR="006C2E78" w:rsidRPr="004E4911">
        <w:rPr>
          <w:rFonts w:cs="Arial"/>
          <w:szCs w:val="24"/>
        </w:rPr>
        <w:t>area are</w:t>
      </w:r>
      <w:r w:rsidR="0050497F" w:rsidRPr="004E4911">
        <w:rPr>
          <w:rFonts w:cs="Arial"/>
          <w:szCs w:val="24"/>
        </w:rPr>
        <w:t xml:space="preserve"> </w:t>
      </w:r>
      <w:r w:rsidR="00D23E10" w:rsidRPr="004E4911">
        <w:rPr>
          <w:rStyle w:val="legds"/>
          <w:rFonts w:cs="Arial"/>
          <w:color w:val="000000"/>
          <w:szCs w:val="24"/>
        </w:rPr>
        <w:t>areas of special architectural or historic interest the character or appearance of which it is desirable to preserve or enhance</w:t>
      </w:r>
      <w:r w:rsidR="006C2E78" w:rsidRPr="004E4911">
        <w:rPr>
          <w:rStyle w:val="legds"/>
          <w:rFonts w:cs="Arial"/>
          <w:color w:val="000000"/>
          <w:szCs w:val="24"/>
        </w:rPr>
        <w:t xml:space="preserve"> and shall </w:t>
      </w:r>
      <w:r w:rsidR="00F06D23" w:rsidRPr="004E4911">
        <w:rPr>
          <w:rStyle w:val="legds"/>
          <w:rFonts w:cs="Arial"/>
          <w:color w:val="000000"/>
          <w:szCs w:val="24"/>
        </w:rPr>
        <w:t>designate those areas as conservation areas</w:t>
      </w:r>
      <w:r w:rsidR="00D23E10" w:rsidRPr="004E4911">
        <w:rPr>
          <w:rStyle w:val="legds"/>
          <w:rFonts w:cs="Arial"/>
          <w:color w:val="000000"/>
          <w:szCs w:val="24"/>
        </w:rPr>
        <w:t xml:space="preserve">’. </w:t>
      </w:r>
      <w:r w:rsidR="00F2207D" w:rsidRPr="004E4911">
        <w:rPr>
          <w:rStyle w:val="legds"/>
          <w:rFonts w:cs="Arial"/>
          <w:color w:val="000000"/>
          <w:szCs w:val="24"/>
        </w:rPr>
        <w:t xml:space="preserve">There is a further </w:t>
      </w:r>
      <w:r w:rsidR="003A697D" w:rsidRPr="004E4911">
        <w:rPr>
          <w:rStyle w:val="legds"/>
          <w:rFonts w:cs="Arial"/>
          <w:color w:val="000000"/>
          <w:szCs w:val="24"/>
        </w:rPr>
        <w:t xml:space="preserve">legal </w:t>
      </w:r>
      <w:r w:rsidR="00F2207D" w:rsidRPr="004E4911">
        <w:rPr>
          <w:rStyle w:val="legds"/>
          <w:rFonts w:cs="Arial"/>
          <w:color w:val="000000"/>
          <w:szCs w:val="24"/>
        </w:rPr>
        <w:t xml:space="preserve">duty for the Council to keep </w:t>
      </w:r>
      <w:r w:rsidR="005610B1" w:rsidRPr="004E4911">
        <w:rPr>
          <w:rStyle w:val="legds"/>
          <w:rFonts w:cs="Arial"/>
          <w:color w:val="000000"/>
          <w:szCs w:val="24"/>
        </w:rPr>
        <w:t xml:space="preserve">any designation under review. </w:t>
      </w:r>
      <w:r w:rsidR="00D23E10" w:rsidRPr="004E4911">
        <w:rPr>
          <w:szCs w:val="24"/>
        </w:rPr>
        <w:t xml:space="preserve">Section 72 (1) of the Act </w:t>
      </w:r>
      <w:r w:rsidR="00840CA0" w:rsidRPr="004E4911">
        <w:rPr>
          <w:szCs w:val="24"/>
        </w:rPr>
        <w:t>deals with the Council’s general duty</w:t>
      </w:r>
      <w:r w:rsidR="00206687" w:rsidRPr="004E4911">
        <w:rPr>
          <w:szCs w:val="24"/>
        </w:rPr>
        <w:t xml:space="preserve"> as respects conservation areas</w:t>
      </w:r>
      <w:r w:rsidR="00D23E10" w:rsidRPr="004E4911">
        <w:rPr>
          <w:szCs w:val="24"/>
        </w:rPr>
        <w:t xml:space="preserve"> </w:t>
      </w:r>
      <w:r w:rsidR="00EC6DC8" w:rsidRPr="004E4911">
        <w:rPr>
          <w:szCs w:val="24"/>
        </w:rPr>
        <w:t xml:space="preserve">in exercising its </w:t>
      </w:r>
      <w:r w:rsidR="00D23E10" w:rsidRPr="004E4911">
        <w:rPr>
          <w:szCs w:val="24"/>
        </w:rPr>
        <w:t xml:space="preserve">planning function that: </w:t>
      </w:r>
      <w:r w:rsidR="00D23E10" w:rsidRPr="004E4911">
        <w:rPr>
          <w:rFonts w:cs="Arial"/>
          <w:color w:val="000000"/>
          <w:szCs w:val="24"/>
          <w:shd w:val="clear" w:color="auto" w:fill="FFFFFF"/>
        </w:rPr>
        <w:t xml:space="preserve">‘with respect to any buildings or other land in a conservation area… </w:t>
      </w:r>
      <w:bookmarkStart w:id="3" w:name="_Hlk107490212"/>
      <w:r w:rsidR="00D23E10" w:rsidRPr="004E4911">
        <w:rPr>
          <w:rFonts w:cs="Arial"/>
          <w:color w:val="000000"/>
          <w:szCs w:val="24"/>
          <w:shd w:val="clear" w:color="auto" w:fill="FFFFFF"/>
        </w:rPr>
        <w:t>special attention shall be paid to the desirability of preserving or enhancing the character or appearance of that area’</w:t>
      </w:r>
      <w:bookmarkEnd w:id="3"/>
      <w:r w:rsidR="00D23E10" w:rsidRPr="004E4911">
        <w:rPr>
          <w:rFonts w:cs="Arial"/>
          <w:color w:val="000000"/>
          <w:szCs w:val="24"/>
          <w:shd w:val="clear" w:color="auto" w:fill="FFFFFF"/>
        </w:rPr>
        <w:t>.</w:t>
      </w:r>
    </w:p>
    <w:p w14:paraId="392BA9E4" w14:textId="5C328983" w:rsidR="00D23E10" w:rsidRPr="004E4911" w:rsidRDefault="000B4CB0" w:rsidP="004E4911">
      <w:pPr>
        <w:shd w:val="clear" w:color="auto" w:fill="FFFFFF"/>
        <w:spacing w:before="100" w:beforeAutospacing="1" w:after="100" w:afterAutospacing="1"/>
        <w:ind w:left="567" w:hanging="567"/>
        <w:jc w:val="both"/>
        <w:rPr>
          <w:rFonts w:cs="Arial"/>
          <w:szCs w:val="24"/>
          <w:lang w:eastAsia="en-GB"/>
        </w:rPr>
      </w:pPr>
      <w:r w:rsidRPr="004E4911">
        <w:rPr>
          <w:rFonts w:cs="Arial"/>
          <w:szCs w:val="24"/>
        </w:rPr>
        <w:t>2.2</w:t>
      </w:r>
      <w:r w:rsidR="004E4911">
        <w:rPr>
          <w:rFonts w:cs="Arial"/>
          <w:szCs w:val="24"/>
        </w:rPr>
        <w:tab/>
      </w:r>
      <w:r w:rsidR="00B13C5F" w:rsidRPr="004E4911">
        <w:rPr>
          <w:rFonts w:cs="Arial"/>
          <w:szCs w:val="24"/>
        </w:rPr>
        <w:t>Conservation Area Advisory Committees (</w:t>
      </w:r>
      <w:r w:rsidR="00D23E10" w:rsidRPr="004E4911">
        <w:rPr>
          <w:rFonts w:cs="Arial"/>
          <w:szCs w:val="24"/>
        </w:rPr>
        <w:t>CAACs</w:t>
      </w:r>
      <w:r w:rsidR="00B13C5F" w:rsidRPr="004E4911">
        <w:rPr>
          <w:rFonts w:cs="Arial"/>
          <w:szCs w:val="24"/>
        </w:rPr>
        <w:t>)</w:t>
      </w:r>
      <w:r w:rsidR="00D23E10" w:rsidRPr="004E4911">
        <w:rPr>
          <w:rFonts w:cs="Arial"/>
          <w:szCs w:val="24"/>
        </w:rPr>
        <w:t xml:space="preserve"> are designed to assist the Local Planning Authority with the</w:t>
      </w:r>
      <w:r w:rsidR="007821FB" w:rsidRPr="004E4911">
        <w:rPr>
          <w:rFonts w:cs="Arial"/>
          <w:szCs w:val="24"/>
        </w:rPr>
        <w:t xml:space="preserve"> </w:t>
      </w:r>
      <w:r w:rsidR="007D6C99" w:rsidRPr="004E4911">
        <w:rPr>
          <w:rFonts w:cs="Arial"/>
          <w:szCs w:val="24"/>
        </w:rPr>
        <w:t>stated general duty</w:t>
      </w:r>
      <w:r w:rsidR="00D23E10" w:rsidRPr="004E4911">
        <w:rPr>
          <w:rFonts w:cs="Arial"/>
          <w:szCs w:val="24"/>
        </w:rPr>
        <w:t xml:space="preserve"> under </w:t>
      </w:r>
      <w:r w:rsidR="00E6454F" w:rsidRPr="004E4911">
        <w:rPr>
          <w:rFonts w:cs="Arial"/>
          <w:szCs w:val="24"/>
        </w:rPr>
        <w:t xml:space="preserve">section </w:t>
      </w:r>
      <w:r w:rsidR="00D23E10" w:rsidRPr="004E4911">
        <w:rPr>
          <w:rFonts w:cs="Arial"/>
          <w:szCs w:val="24"/>
        </w:rPr>
        <w:t>72</w:t>
      </w:r>
      <w:r w:rsidR="00D7246C" w:rsidRPr="004E4911">
        <w:rPr>
          <w:rFonts w:cs="Arial"/>
          <w:szCs w:val="24"/>
        </w:rPr>
        <w:t xml:space="preserve"> of the Act</w:t>
      </w:r>
      <w:r w:rsidR="00D23E10" w:rsidRPr="004E4911">
        <w:rPr>
          <w:rFonts w:cs="Arial"/>
          <w:szCs w:val="24"/>
        </w:rPr>
        <w:t xml:space="preserve"> by providing consultation response</w:t>
      </w:r>
      <w:r w:rsidR="00B13C5F" w:rsidRPr="004E4911">
        <w:rPr>
          <w:rFonts w:cs="Arial"/>
          <w:szCs w:val="24"/>
        </w:rPr>
        <w:t>s on planning applications within conservation areas</w:t>
      </w:r>
      <w:r w:rsidR="00D23E10" w:rsidRPr="004E4911">
        <w:rPr>
          <w:rFonts w:cs="Arial"/>
          <w:szCs w:val="24"/>
        </w:rPr>
        <w:t xml:space="preserve"> from those with an interest in </w:t>
      </w:r>
      <w:r w:rsidR="00FA5417" w:rsidRPr="004E4911">
        <w:rPr>
          <w:rFonts w:cs="Arial"/>
          <w:szCs w:val="24"/>
        </w:rPr>
        <w:t xml:space="preserve">local </w:t>
      </w:r>
      <w:r w:rsidR="00D23E10" w:rsidRPr="004E4911">
        <w:rPr>
          <w:rFonts w:cs="Arial"/>
          <w:szCs w:val="24"/>
        </w:rPr>
        <w:t xml:space="preserve">heritage. </w:t>
      </w:r>
      <w:r w:rsidR="00FA5417" w:rsidRPr="004E4911">
        <w:rPr>
          <w:rFonts w:cs="Arial"/>
          <w:szCs w:val="24"/>
        </w:rPr>
        <w:t>It should be noted that there</w:t>
      </w:r>
      <w:r w:rsidR="00D23E10" w:rsidRPr="004E4911">
        <w:rPr>
          <w:rFonts w:cs="Arial"/>
          <w:szCs w:val="24"/>
        </w:rPr>
        <w:t xml:space="preserve"> is </w:t>
      </w:r>
      <w:r w:rsidR="00D23E10" w:rsidRPr="004E4911">
        <w:rPr>
          <w:rFonts w:cs="Arial"/>
          <w:szCs w:val="24"/>
          <w:lang w:eastAsia="en-GB"/>
        </w:rPr>
        <w:t xml:space="preserve">no statutory duty </w:t>
      </w:r>
      <w:r w:rsidR="00FA5417" w:rsidRPr="004E4911">
        <w:rPr>
          <w:rFonts w:cs="Arial"/>
          <w:szCs w:val="24"/>
          <w:lang w:eastAsia="en-GB"/>
        </w:rPr>
        <w:t xml:space="preserve">on the Local Planning Authority </w:t>
      </w:r>
      <w:r w:rsidR="00D23E10" w:rsidRPr="004E4911">
        <w:rPr>
          <w:rFonts w:cs="Arial"/>
          <w:szCs w:val="24"/>
          <w:lang w:eastAsia="en-GB"/>
        </w:rPr>
        <w:t>to operate or facilitate CAACs, nor national adopted government guidance on how these should be organised, operated or on the composition of their membership. CAACs are independent of the Council.</w:t>
      </w:r>
      <w:r w:rsidR="00FA5417" w:rsidRPr="004E4911">
        <w:rPr>
          <w:rFonts w:cs="Arial"/>
          <w:szCs w:val="24"/>
          <w:lang w:eastAsia="en-GB"/>
        </w:rPr>
        <w:t xml:space="preserve"> </w:t>
      </w:r>
    </w:p>
    <w:p w14:paraId="1F28B008" w14:textId="4E7A96DA" w:rsidR="00FA5417" w:rsidRPr="004E4911" w:rsidRDefault="000B4CB0" w:rsidP="004E4911">
      <w:pPr>
        <w:ind w:left="567" w:hanging="567"/>
        <w:jc w:val="both"/>
        <w:rPr>
          <w:rFonts w:cs="Arial"/>
          <w:color w:val="000000"/>
          <w:szCs w:val="24"/>
          <w:shd w:val="clear" w:color="auto" w:fill="FFFFFF"/>
        </w:rPr>
      </w:pPr>
      <w:r w:rsidRPr="004E4911">
        <w:rPr>
          <w:rFonts w:cs="Arial"/>
          <w:szCs w:val="24"/>
          <w:lang w:eastAsia="en-GB"/>
        </w:rPr>
        <w:t>2.3</w:t>
      </w:r>
      <w:r w:rsidR="004E4911">
        <w:rPr>
          <w:rFonts w:cs="Arial"/>
          <w:szCs w:val="24"/>
          <w:lang w:eastAsia="en-GB"/>
        </w:rPr>
        <w:tab/>
      </w:r>
      <w:r w:rsidR="00FA5417" w:rsidRPr="004E4911">
        <w:rPr>
          <w:rFonts w:cs="Arial"/>
          <w:szCs w:val="24"/>
          <w:lang w:eastAsia="en-GB"/>
        </w:rPr>
        <w:t>However, Historic England are the Government’s advisors on heritage</w:t>
      </w:r>
      <w:r w:rsidR="001C6C2F" w:rsidRPr="004E4911">
        <w:rPr>
          <w:rFonts w:cs="Arial"/>
          <w:szCs w:val="24"/>
          <w:lang w:eastAsia="en-GB"/>
        </w:rPr>
        <w:t xml:space="preserve"> and statutory consultees</w:t>
      </w:r>
      <w:r w:rsidR="00FA5417" w:rsidRPr="004E4911">
        <w:rPr>
          <w:rFonts w:cs="Arial"/>
          <w:szCs w:val="24"/>
          <w:lang w:eastAsia="en-GB"/>
        </w:rPr>
        <w:t xml:space="preserve">. Their website </w:t>
      </w:r>
      <w:r w:rsidR="00DE7F8F" w:rsidRPr="004E4911">
        <w:rPr>
          <w:rFonts w:cs="Arial"/>
          <w:szCs w:val="24"/>
          <w:lang w:eastAsia="en-GB"/>
        </w:rPr>
        <w:t>as of</w:t>
      </w:r>
      <w:r w:rsidR="00014CE1" w:rsidRPr="004E4911">
        <w:rPr>
          <w:rFonts w:cs="Arial"/>
          <w:szCs w:val="24"/>
          <w:lang w:eastAsia="en-GB"/>
        </w:rPr>
        <w:t xml:space="preserve"> 30</w:t>
      </w:r>
      <w:r w:rsidR="00014CE1" w:rsidRPr="004E4911">
        <w:rPr>
          <w:rFonts w:cs="Arial"/>
          <w:szCs w:val="24"/>
          <w:vertAlign w:val="superscript"/>
          <w:lang w:eastAsia="en-GB"/>
        </w:rPr>
        <w:t>th</w:t>
      </w:r>
      <w:r w:rsidR="00014CE1" w:rsidRPr="004E4911">
        <w:rPr>
          <w:rFonts w:cs="Arial"/>
          <w:szCs w:val="24"/>
          <w:lang w:eastAsia="en-GB"/>
        </w:rPr>
        <w:t xml:space="preserve"> June 2022 at this link </w:t>
      </w:r>
      <w:hyperlink r:id="rId9" w:history="1">
        <w:r w:rsidR="00014CE1" w:rsidRPr="004E4911">
          <w:rPr>
            <w:rStyle w:val="Hyperlink"/>
            <w:rFonts w:cs="Arial"/>
            <w:szCs w:val="24"/>
            <w:lang w:eastAsia="en-GB"/>
          </w:rPr>
          <w:t>https://historicengland.org.uk/advice/hpg/has/conservation-areas/</w:t>
        </w:r>
      </w:hyperlink>
      <w:r w:rsidR="00014CE1" w:rsidRPr="004E4911">
        <w:rPr>
          <w:rFonts w:cs="Arial"/>
          <w:szCs w:val="24"/>
          <w:lang w:eastAsia="en-GB"/>
        </w:rPr>
        <w:t xml:space="preserve"> </w:t>
      </w:r>
      <w:r w:rsidR="006812AF" w:rsidRPr="004E4911">
        <w:rPr>
          <w:rFonts w:cs="Arial"/>
          <w:szCs w:val="24"/>
          <w:lang w:eastAsia="en-GB"/>
        </w:rPr>
        <w:t xml:space="preserve">states </w:t>
      </w:r>
      <w:r w:rsidR="00014CE1" w:rsidRPr="004E4911">
        <w:rPr>
          <w:rFonts w:cs="Arial"/>
          <w:szCs w:val="24"/>
          <w:lang w:eastAsia="en-GB"/>
        </w:rPr>
        <w:t>that</w:t>
      </w:r>
      <w:r w:rsidR="00FA5417" w:rsidRPr="004E4911">
        <w:rPr>
          <w:rFonts w:cs="Arial"/>
          <w:szCs w:val="24"/>
          <w:lang w:eastAsia="en-GB"/>
        </w:rPr>
        <w:t xml:space="preserve">: </w:t>
      </w:r>
      <w:r w:rsidR="00FA5417" w:rsidRPr="004E4911">
        <w:rPr>
          <w:rFonts w:cs="Arial"/>
          <w:color w:val="000000"/>
          <w:szCs w:val="24"/>
          <w:shd w:val="clear" w:color="auto" w:fill="FFFFFF"/>
        </w:rPr>
        <w:t>‘Local planning authorities may set up conservation area advisory committees which should consist mostly of non-local authority people who represent the interests of residents and businesses and who are able to bring expertise or understanding of the area's history and amenity.’</w:t>
      </w:r>
    </w:p>
    <w:p w14:paraId="2476C08F" w14:textId="5B2159EE" w:rsidR="00D23E10" w:rsidRPr="004E4911" w:rsidRDefault="00D23E10" w:rsidP="004E4911">
      <w:pPr>
        <w:tabs>
          <w:tab w:val="left" w:pos="6473"/>
        </w:tabs>
        <w:autoSpaceDE w:val="0"/>
        <w:autoSpaceDN w:val="0"/>
        <w:adjustRightInd w:val="0"/>
        <w:ind w:left="567" w:hanging="567"/>
        <w:jc w:val="both"/>
        <w:rPr>
          <w:rFonts w:cs="Arial"/>
          <w:szCs w:val="24"/>
        </w:rPr>
      </w:pPr>
    </w:p>
    <w:p w14:paraId="14F23518" w14:textId="065D0FD1" w:rsidR="00FA5417" w:rsidRPr="004E4911" w:rsidRDefault="000B4CB0" w:rsidP="004E4911">
      <w:pPr>
        <w:tabs>
          <w:tab w:val="left" w:pos="6473"/>
        </w:tabs>
        <w:autoSpaceDE w:val="0"/>
        <w:autoSpaceDN w:val="0"/>
        <w:adjustRightInd w:val="0"/>
        <w:ind w:left="567" w:hanging="567"/>
        <w:jc w:val="both"/>
        <w:rPr>
          <w:rFonts w:cs="Arial"/>
          <w:szCs w:val="24"/>
        </w:rPr>
      </w:pPr>
      <w:r w:rsidRPr="004E4911">
        <w:rPr>
          <w:rFonts w:cs="Arial"/>
          <w:szCs w:val="24"/>
        </w:rPr>
        <w:t>2.4</w:t>
      </w:r>
      <w:r w:rsidR="004E4911">
        <w:rPr>
          <w:rFonts w:cs="Arial"/>
          <w:szCs w:val="24"/>
        </w:rPr>
        <w:tab/>
      </w:r>
      <w:r w:rsidR="00014CE1" w:rsidRPr="004E4911">
        <w:rPr>
          <w:rFonts w:cs="Arial"/>
          <w:szCs w:val="24"/>
        </w:rPr>
        <w:t xml:space="preserve">Harrow have had a CAAC </w:t>
      </w:r>
      <w:r w:rsidR="00FA5417" w:rsidRPr="004E4911">
        <w:rPr>
          <w:rFonts w:cs="Arial"/>
          <w:szCs w:val="24"/>
        </w:rPr>
        <w:t>since at least 7</w:t>
      </w:r>
      <w:r w:rsidR="00FA5417" w:rsidRPr="004E4911">
        <w:rPr>
          <w:rFonts w:cs="Arial"/>
          <w:szCs w:val="24"/>
          <w:vertAlign w:val="superscript"/>
        </w:rPr>
        <w:t>th</w:t>
      </w:r>
      <w:r w:rsidR="00FA5417" w:rsidRPr="004E4911">
        <w:rPr>
          <w:rFonts w:cs="Arial"/>
          <w:szCs w:val="24"/>
        </w:rPr>
        <w:t xml:space="preserve"> March 1991 when </w:t>
      </w:r>
      <w:r w:rsidR="00B13C5F" w:rsidRPr="004E4911">
        <w:rPr>
          <w:rFonts w:cs="Arial"/>
          <w:szCs w:val="24"/>
        </w:rPr>
        <w:t xml:space="preserve">its </w:t>
      </w:r>
      <w:r w:rsidR="00D75653" w:rsidRPr="004E4911">
        <w:rPr>
          <w:rFonts w:cs="Arial"/>
          <w:szCs w:val="24"/>
        </w:rPr>
        <w:t>C</w:t>
      </w:r>
      <w:r w:rsidR="00FA5417" w:rsidRPr="004E4911">
        <w:rPr>
          <w:rFonts w:cs="Arial"/>
          <w:szCs w:val="24"/>
        </w:rPr>
        <w:t xml:space="preserve">onstitution was first agreed by the Development and Planning Committee. This was subsequently </w:t>
      </w:r>
      <w:r w:rsidR="00B13C5F" w:rsidRPr="004E4911">
        <w:rPr>
          <w:rFonts w:cs="Arial"/>
          <w:szCs w:val="24"/>
        </w:rPr>
        <w:t xml:space="preserve">updated and </w:t>
      </w:r>
      <w:r w:rsidR="00FA5417" w:rsidRPr="004E4911">
        <w:rPr>
          <w:rFonts w:cs="Arial"/>
          <w:szCs w:val="24"/>
        </w:rPr>
        <w:t>agreed again on 7</w:t>
      </w:r>
      <w:r w:rsidR="00FA5417" w:rsidRPr="004E4911">
        <w:rPr>
          <w:rFonts w:cs="Arial"/>
          <w:szCs w:val="24"/>
          <w:vertAlign w:val="superscript"/>
        </w:rPr>
        <w:t>th</w:t>
      </w:r>
      <w:r w:rsidR="00FA5417" w:rsidRPr="004E4911">
        <w:rPr>
          <w:rFonts w:cs="Arial"/>
          <w:szCs w:val="24"/>
        </w:rPr>
        <w:t xml:space="preserve"> July 1997</w:t>
      </w:r>
      <w:r w:rsidR="00D34B07" w:rsidRPr="004E4911">
        <w:rPr>
          <w:rFonts w:cs="Arial"/>
          <w:szCs w:val="24"/>
        </w:rPr>
        <w:t xml:space="preserve"> (adding the Hatch End Association to the list of possible organisations represented on CAAC)</w:t>
      </w:r>
      <w:r w:rsidR="00FA5417" w:rsidRPr="004E4911">
        <w:rPr>
          <w:rFonts w:cs="Arial"/>
          <w:szCs w:val="24"/>
        </w:rPr>
        <w:t xml:space="preserve"> at the Development and Planning Committee</w:t>
      </w:r>
      <w:r w:rsidR="00B86A18" w:rsidRPr="004E4911">
        <w:rPr>
          <w:rFonts w:cs="Arial"/>
          <w:szCs w:val="24"/>
        </w:rPr>
        <w:t xml:space="preserve"> with slight amendment,</w:t>
      </w:r>
      <w:r w:rsidR="00FA5417" w:rsidRPr="004E4911">
        <w:rPr>
          <w:rFonts w:cs="Arial"/>
          <w:szCs w:val="24"/>
        </w:rPr>
        <w:t xml:space="preserve"> and most recently in June 2006 </w:t>
      </w:r>
      <w:r w:rsidR="00B86A18" w:rsidRPr="004E4911">
        <w:rPr>
          <w:rFonts w:cs="Arial"/>
          <w:szCs w:val="24"/>
        </w:rPr>
        <w:t xml:space="preserve">with a new slight amendment </w:t>
      </w:r>
      <w:r w:rsidR="00F756D0" w:rsidRPr="004E4911">
        <w:rPr>
          <w:rFonts w:cs="Arial"/>
          <w:szCs w:val="24"/>
        </w:rPr>
        <w:t xml:space="preserve">(allowing new members of CAAC to be co-opted at any meeting throughout the year, not just at the AGM) </w:t>
      </w:r>
      <w:r w:rsidR="00FA5417" w:rsidRPr="004E4911">
        <w:rPr>
          <w:rFonts w:cs="Arial"/>
          <w:szCs w:val="24"/>
        </w:rPr>
        <w:t xml:space="preserve">at the same </w:t>
      </w:r>
      <w:r w:rsidR="001E2CE9" w:rsidRPr="004E4911">
        <w:rPr>
          <w:rFonts w:cs="Arial"/>
          <w:szCs w:val="24"/>
        </w:rPr>
        <w:t>C</w:t>
      </w:r>
      <w:r w:rsidR="00FA5417" w:rsidRPr="004E4911">
        <w:rPr>
          <w:rFonts w:cs="Arial"/>
          <w:szCs w:val="24"/>
        </w:rPr>
        <w:t>ommittee.</w:t>
      </w:r>
    </w:p>
    <w:p w14:paraId="29AC4D54" w14:textId="2AEB9883" w:rsidR="00FA5417" w:rsidRPr="004E4911" w:rsidRDefault="00FA5417" w:rsidP="004E4911">
      <w:pPr>
        <w:tabs>
          <w:tab w:val="left" w:pos="6473"/>
        </w:tabs>
        <w:autoSpaceDE w:val="0"/>
        <w:autoSpaceDN w:val="0"/>
        <w:adjustRightInd w:val="0"/>
        <w:ind w:left="567" w:hanging="567"/>
        <w:jc w:val="both"/>
        <w:rPr>
          <w:rFonts w:cs="Arial"/>
          <w:szCs w:val="24"/>
        </w:rPr>
      </w:pPr>
    </w:p>
    <w:p w14:paraId="473EABA7" w14:textId="68324B1F" w:rsidR="00167ECB" w:rsidRPr="004E4911" w:rsidRDefault="000B4CB0" w:rsidP="004E4911">
      <w:pPr>
        <w:tabs>
          <w:tab w:val="left" w:pos="6473"/>
        </w:tabs>
        <w:autoSpaceDE w:val="0"/>
        <w:autoSpaceDN w:val="0"/>
        <w:adjustRightInd w:val="0"/>
        <w:ind w:left="567" w:hanging="567"/>
        <w:jc w:val="both"/>
        <w:rPr>
          <w:rFonts w:cs="Arial"/>
          <w:szCs w:val="24"/>
        </w:rPr>
      </w:pPr>
      <w:r w:rsidRPr="004E4911">
        <w:rPr>
          <w:rFonts w:cs="Arial"/>
          <w:szCs w:val="24"/>
        </w:rPr>
        <w:t>2.5</w:t>
      </w:r>
      <w:r w:rsidR="004E4911">
        <w:rPr>
          <w:rFonts w:cs="Arial"/>
          <w:szCs w:val="24"/>
        </w:rPr>
        <w:tab/>
      </w:r>
      <w:r w:rsidR="00B13C5F" w:rsidRPr="004E4911">
        <w:rPr>
          <w:rFonts w:cs="Arial"/>
          <w:szCs w:val="24"/>
        </w:rPr>
        <w:t xml:space="preserve">The Committee </w:t>
      </w:r>
      <w:r w:rsidR="00167ECB" w:rsidRPr="004E4911">
        <w:rPr>
          <w:rFonts w:cs="Arial"/>
          <w:szCs w:val="24"/>
        </w:rPr>
        <w:t xml:space="preserve">is </w:t>
      </w:r>
      <w:r w:rsidR="00D23E10" w:rsidRPr="004E4911">
        <w:rPr>
          <w:rFonts w:cs="Arial"/>
          <w:szCs w:val="24"/>
        </w:rPr>
        <w:t xml:space="preserve">a </w:t>
      </w:r>
      <w:r w:rsidR="00167ECB" w:rsidRPr="004E4911">
        <w:rPr>
          <w:rFonts w:cs="Arial"/>
          <w:szCs w:val="24"/>
        </w:rPr>
        <w:t xml:space="preserve">group </w:t>
      </w:r>
      <w:r w:rsidR="00E00BE1" w:rsidRPr="004E4911">
        <w:rPr>
          <w:rFonts w:cs="Arial"/>
          <w:szCs w:val="24"/>
        </w:rPr>
        <w:t xml:space="preserve">made up of members of </w:t>
      </w:r>
      <w:r w:rsidR="00167ECB" w:rsidRPr="004E4911">
        <w:rPr>
          <w:rFonts w:cs="Arial"/>
          <w:szCs w:val="24"/>
        </w:rPr>
        <w:t xml:space="preserve">local and national groups that </w:t>
      </w:r>
      <w:r w:rsidR="002772F4" w:rsidRPr="004E4911">
        <w:rPr>
          <w:rFonts w:cs="Arial"/>
          <w:szCs w:val="24"/>
        </w:rPr>
        <w:t>hold regular meetings for the following purposes</w:t>
      </w:r>
      <w:r w:rsidR="00D23E10" w:rsidRPr="004E4911">
        <w:rPr>
          <w:rFonts w:cs="Arial"/>
          <w:szCs w:val="24"/>
        </w:rPr>
        <w:t xml:space="preserve"> as defined in the present </w:t>
      </w:r>
      <w:r w:rsidR="00F23A9E" w:rsidRPr="004E4911">
        <w:rPr>
          <w:rFonts w:cs="Arial"/>
          <w:szCs w:val="24"/>
        </w:rPr>
        <w:t>C</w:t>
      </w:r>
      <w:r w:rsidR="00D23E10" w:rsidRPr="004E4911">
        <w:rPr>
          <w:rFonts w:cs="Arial"/>
          <w:szCs w:val="24"/>
        </w:rPr>
        <w:t>onstitution (which is attached as appendix 1)</w:t>
      </w:r>
      <w:r w:rsidR="002772F4" w:rsidRPr="004E4911">
        <w:rPr>
          <w:rFonts w:cs="Arial"/>
          <w:szCs w:val="24"/>
        </w:rPr>
        <w:t xml:space="preserve">: </w:t>
      </w:r>
    </w:p>
    <w:p w14:paraId="3128FF61" w14:textId="18351BBF" w:rsidR="002772F4" w:rsidRPr="004E4911" w:rsidRDefault="002772F4" w:rsidP="004E4911">
      <w:pPr>
        <w:pStyle w:val="ListParagraph"/>
        <w:numPr>
          <w:ilvl w:val="0"/>
          <w:numId w:val="20"/>
        </w:numPr>
        <w:tabs>
          <w:tab w:val="left" w:pos="6473"/>
        </w:tabs>
        <w:autoSpaceDE w:val="0"/>
        <w:autoSpaceDN w:val="0"/>
        <w:adjustRightInd w:val="0"/>
        <w:ind w:left="1418" w:hanging="567"/>
        <w:jc w:val="both"/>
        <w:rPr>
          <w:sz w:val="24"/>
          <w:szCs w:val="24"/>
        </w:rPr>
      </w:pPr>
      <w:r w:rsidRPr="004E4911">
        <w:rPr>
          <w:sz w:val="24"/>
          <w:szCs w:val="24"/>
        </w:rPr>
        <w:t>To advise the Council on applications which would affect the character or appearance of the conservation areas.</w:t>
      </w:r>
    </w:p>
    <w:p w14:paraId="48762037" w14:textId="1A4326EB" w:rsidR="002772F4" w:rsidRPr="004E4911" w:rsidRDefault="002772F4" w:rsidP="004E4911">
      <w:pPr>
        <w:pStyle w:val="ListParagraph"/>
        <w:numPr>
          <w:ilvl w:val="0"/>
          <w:numId w:val="20"/>
        </w:numPr>
        <w:tabs>
          <w:tab w:val="left" w:pos="6473"/>
        </w:tabs>
        <w:autoSpaceDE w:val="0"/>
        <w:autoSpaceDN w:val="0"/>
        <w:adjustRightInd w:val="0"/>
        <w:ind w:left="1418" w:hanging="567"/>
        <w:jc w:val="both"/>
        <w:rPr>
          <w:sz w:val="24"/>
          <w:szCs w:val="24"/>
        </w:rPr>
      </w:pPr>
      <w:r w:rsidRPr="004E4911">
        <w:rPr>
          <w:sz w:val="24"/>
          <w:szCs w:val="24"/>
        </w:rPr>
        <w:t xml:space="preserve">To assist in the formulation of policies for conservation within the borough by commenting upon </w:t>
      </w:r>
      <w:r w:rsidR="001E2CE9" w:rsidRPr="004E4911">
        <w:rPr>
          <w:sz w:val="24"/>
          <w:szCs w:val="24"/>
        </w:rPr>
        <w:t>d</w:t>
      </w:r>
      <w:r w:rsidRPr="004E4911">
        <w:rPr>
          <w:sz w:val="24"/>
          <w:szCs w:val="24"/>
        </w:rPr>
        <w:t>raft policy statements.</w:t>
      </w:r>
    </w:p>
    <w:p w14:paraId="496EF8AE" w14:textId="0C39BBAD" w:rsidR="002772F4" w:rsidRPr="004E4911" w:rsidRDefault="002772F4" w:rsidP="004E4911">
      <w:pPr>
        <w:pStyle w:val="ListParagraph"/>
        <w:numPr>
          <w:ilvl w:val="0"/>
          <w:numId w:val="20"/>
        </w:numPr>
        <w:tabs>
          <w:tab w:val="left" w:pos="6473"/>
        </w:tabs>
        <w:autoSpaceDE w:val="0"/>
        <w:autoSpaceDN w:val="0"/>
        <w:adjustRightInd w:val="0"/>
        <w:ind w:left="1418" w:hanging="567"/>
        <w:jc w:val="both"/>
        <w:rPr>
          <w:sz w:val="24"/>
          <w:szCs w:val="24"/>
        </w:rPr>
      </w:pPr>
      <w:r w:rsidRPr="004E4911">
        <w:rPr>
          <w:sz w:val="24"/>
          <w:szCs w:val="24"/>
        </w:rPr>
        <w:lastRenderedPageBreak/>
        <w:t xml:space="preserve">To make positive proposals for the enhancement and general care and maintenance of conservation areas. </w:t>
      </w:r>
    </w:p>
    <w:p w14:paraId="1DE1825D" w14:textId="090CF9EE" w:rsidR="002772F4" w:rsidRPr="004E4911" w:rsidRDefault="002772F4" w:rsidP="0076181E">
      <w:pPr>
        <w:tabs>
          <w:tab w:val="left" w:pos="6473"/>
        </w:tabs>
        <w:autoSpaceDE w:val="0"/>
        <w:autoSpaceDN w:val="0"/>
        <w:adjustRightInd w:val="0"/>
        <w:ind w:left="720"/>
        <w:jc w:val="both"/>
        <w:rPr>
          <w:rFonts w:cs="Arial"/>
          <w:szCs w:val="24"/>
        </w:rPr>
      </w:pPr>
    </w:p>
    <w:p w14:paraId="0020844E" w14:textId="18A6646F" w:rsidR="002772F4" w:rsidRPr="004E4911" w:rsidRDefault="000B4CB0" w:rsidP="004E4911">
      <w:pPr>
        <w:tabs>
          <w:tab w:val="left" w:pos="6473"/>
        </w:tabs>
        <w:autoSpaceDE w:val="0"/>
        <w:autoSpaceDN w:val="0"/>
        <w:adjustRightInd w:val="0"/>
        <w:ind w:left="567" w:hanging="567"/>
        <w:jc w:val="both"/>
        <w:rPr>
          <w:rFonts w:cs="Arial"/>
          <w:szCs w:val="24"/>
        </w:rPr>
      </w:pPr>
      <w:r w:rsidRPr="004E4911">
        <w:rPr>
          <w:rFonts w:cs="Arial"/>
          <w:szCs w:val="24"/>
        </w:rPr>
        <w:t>2.6</w:t>
      </w:r>
      <w:r w:rsidR="004E4911">
        <w:rPr>
          <w:rFonts w:cs="Arial"/>
          <w:szCs w:val="24"/>
        </w:rPr>
        <w:tab/>
      </w:r>
      <w:r w:rsidR="002772F4" w:rsidRPr="004E4911">
        <w:rPr>
          <w:rFonts w:cs="Arial"/>
          <w:szCs w:val="24"/>
        </w:rPr>
        <w:t xml:space="preserve">Under the </w:t>
      </w:r>
      <w:r w:rsidR="00BA2319" w:rsidRPr="004E4911">
        <w:rPr>
          <w:rFonts w:cs="Arial"/>
          <w:szCs w:val="24"/>
        </w:rPr>
        <w:t xml:space="preserve">present </w:t>
      </w:r>
      <w:r w:rsidR="00D23E10" w:rsidRPr="004E4911">
        <w:rPr>
          <w:rFonts w:cs="Arial"/>
          <w:szCs w:val="24"/>
        </w:rPr>
        <w:t xml:space="preserve">constitution, </w:t>
      </w:r>
      <w:r w:rsidR="002772F4" w:rsidRPr="004E4911">
        <w:rPr>
          <w:rFonts w:cs="Arial"/>
          <w:szCs w:val="24"/>
        </w:rPr>
        <w:t xml:space="preserve">the committee consists of one nominee from each of the following possible local and national groups, </w:t>
      </w:r>
      <w:proofErr w:type="gramStart"/>
      <w:r w:rsidR="002772F4" w:rsidRPr="004E4911">
        <w:rPr>
          <w:rFonts w:cs="Arial"/>
          <w:szCs w:val="24"/>
        </w:rPr>
        <w:t>societies</w:t>
      </w:r>
      <w:proofErr w:type="gramEnd"/>
      <w:r w:rsidR="002772F4" w:rsidRPr="004E4911">
        <w:rPr>
          <w:rFonts w:cs="Arial"/>
          <w:szCs w:val="24"/>
        </w:rPr>
        <w:t xml:space="preserve"> or organisations: </w:t>
      </w:r>
    </w:p>
    <w:p w14:paraId="6DEBB046" w14:textId="05D667B7" w:rsidR="002772F4" w:rsidRPr="004E4911" w:rsidRDefault="002772F4" w:rsidP="0076181E">
      <w:pPr>
        <w:tabs>
          <w:tab w:val="left" w:pos="6473"/>
        </w:tabs>
        <w:autoSpaceDE w:val="0"/>
        <w:autoSpaceDN w:val="0"/>
        <w:adjustRightInd w:val="0"/>
        <w:ind w:left="720"/>
        <w:jc w:val="both"/>
        <w:rPr>
          <w:rFonts w:cs="Arial"/>
          <w:szCs w:val="24"/>
        </w:rPr>
      </w:pPr>
    </w:p>
    <w:p w14:paraId="0D559BBE" w14:textId="045B525C" w:rsidR="002772F4" w:rsidRPr="004E4911" w:rsidRDefault="002772F4" w:rsidP="004E4911">
      <w:pPr>
        <w:tabs>
          <w:tab w:val="left" w:pos="3402"/>
          <w:tab w:val="left" w:pos="6473"/>
        </w:tabs>
        <w:autoSpaceDE w:val="0"/>
        <w:autoSpaceDN w:val="0"/>
        <w:adjustRightInd w:val="0"/>
        <w:ind w:left="720"/>
        <w:jc w:val="both"/>
        <w:rPr>
          <w:rFonts w:cs="Arial"/>
          <w:szCs w:val="24"/>
        </w:rPr>
      </w:pPr>
      <w:bookmarkStart w:id="4" w:name="_Hlk107492078"/>
      <w:r w:rsidRPr="004E4911">
        <w:rPr>
          <w:rFonts w:cs="Arial"/>
          <w:i/>
          <w:iCs/>
          <w:szCs w:val="24"/>
        </w:rPr>
        <w:t>National appointments:</w:t>
      </w:r>
      <w:r w:rsidR="004E4911">
        <w:rPr>
          <w:rFonts w:cs="Arial"/>
          <w:szCs w:val="24"/>
        </w:rPr>
        <w:tab/>
      </w:r>
      <w:r w:rsidRPr="004E4911">
        <w:rPr>
          <w:rFonts w:cs="Arial"/>
          <w:szCs w:val="24"/>
        </w:rPr>
        <w:t>RIBA</w:t>
      </w:r>
    </w:p>
    <w:p w14:paraId="4667D187" w14:textId="3E735283"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RTPI</w:t>
      </w:r>
    </w:p>
    <w:p w14:paraId="63BD2119" w14:textId="69314EAD"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Landscape Institute</w:t>
      </w:r>
    </w:p>
    <w:p w14:paraId="1C954B67" w14:textId="267A62A5" w:rsidR="002772F4" w:rsidRPr="004E4911" w:rsidRDefault="002772F4" w:rsidP="004E4911">
      <w:pPr>
        <w:tabs>
          <w:tab w:val="left" w:pos="3402"/>
          <w:tab w:val="left" w:pos="6473"/>
        </w:tabs>
        <w:autoSpaceDE w:val="0"/>
        <w:autoSpaceDN w:val="0"/>
        <w:adjustRightInd w:val="0"/>
        <w:ind w:left="720"/>
        <w:jc w:val="both"/>
        <w:rPr>
          <w:rFonts w:cs="Arial"/>
          <w:szCs w:val="24"/>
        </w:rPr>
      </w:pPr>
    </w:p>
    <w:p w14:paraId="4B1CFB23" w14:textId="6CECDB14"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i/>
          <w:iCs/>
          <w:szCs w:val="24"/>
        </w:rPr>
        <w:t>Historical societies:</w:t>
      </w:r>
      <w:r w:rsidR="004E4911">
        <w:rPr>
          <w:rFonts w:cs="Arial"/>
          <w:szCs w:val="24"/>
        </w:rPr>
        <w:tab/>
      </w:r>
      <w:r w:rsidRPr="004E4911">
        <w:rPr>
          <w:rFonts w:cs="Arial"/>
          <w:szCs w:val="24"/>
        </w:rPr>
        <w:t>Georgian Group</w:t>
      </w:r>
    </w:p>
    <w:p w14:paraId="40271E92" w14:textId="1472F12E"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 xml:space="preserve">Victorian Society </w:t>
      </w:r>
    </w:p>
    <w:p w14:paraId="11235536" w14:textId="189B29E9"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Ancient Monuments Group</w:t>
      </w:r>
    </w:p>
    <w:p w14:paraId="4075A6EC" w14:textId="13A38BF7"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20</w:t>
      </w:r>
      <w:r w:rsidRPr="004E4911">
        <w:rPr>
          <w:rFonts w:cs="Arial"/>
          <w:szCs w:val="24"/>
          <w:vertAlign w:val="superscript"/>
        </w:rPr>
        <w:t>th</w:t>
      </w:r>
      <w:r w:rsidRPr="004E4911">
        <w:rPr>
          <w:rFonts w:cs="Arial"/>
          <w:szCs w:val="24"/>
        </w:rPr>
        <w:t xml:space="preserve"> Century Society </w:t>
      </w:r>
    </w:p>
    <w:p w14:paraId="08547F76" w14:textId="043D3EAD"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SPAB</w:t>
      </w:r>
    </w:p>
    <w:p w14:paraId="350E315D" w14:textId="7C888610" w:rsidR="002772F4" w:rsidRPr="004E4911" w:rsidRDefault="002772F4" w:rsidP="004E4911">
      <w:pPr>
        <w:tabs>
          <w:tab w:val="left" w:pos="3402"/>
          <w:tab w:val="left" w:pos="6473"/>
        </w:tabs>
        <w:autoSpaceDE w:val="0"/>
        <w:autoSpaceDN w:val="0"/>
        <w:adjustRightInd w:val="0"/>
        <w:ind w:left="720"/>
        <w:jc w:val="both"/>
        <w:rPr>
          <w:rFonts w:cs="Arial"/>
          <w:szCs w:val="24"/>
        </w:rPr>
      </w:pPr>
    </w:p>
    <w:p w14:paraId="7D9B6B79" w14:textId="3C9A3250"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i/>
          <w:iCs/>
          <w:szCs w:val="24"/>
        </w:rPr>
        <w:t>Local:</w:t>
      </w:r>
      <w:r w:rsidRPr="004E4911">
        <w:rPr>
          <w:rFonts w:cs="Arial"/>
          <w:szCs w:val="24"/>
        </w:rPr>
        <w:t xml:space="preserve"> </w:t>
      </w:r>
      <w:r w:rsidR="004E4911">
        <w:rPr>
          <w:rFonts w:cs="Arial"/>
          <w:szCs w:val="24"/>
        </w:rPr>
        <w:tab/>
      </w:r>
      <w:r w:rsidRPr="004E4911">
        <w:rPr>
          <w:rFonts w:cs="Arial"/>
          <w:szCs w:val="24"/>
        </w:rPr>
        <w:t>Harrow Hill Trust</w:t>
      </w:r>
    </w:p>
    <w:p w14:paraId="51A98F2B" w14:textId="0288FB23"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The Pinner Association</w:t>
      </w:r>
    </w:p>
    <w:p w14:paraId="5B842A00" w14:textId="5C17198C"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Stanmore Society</w:t>
      </w:r>
    </w:p>
    <w:p w14:paraId="62B77CB3" w14:textId="7D3BF3AA"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 xml:space="preserve">Harrow School </w:t>
      </w:r>
    </w:p>
    <w:p w14:paraId="6D012C67" w14:textId="7FFFAF80"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E00BE1" w:rsidRPr="004E4911">
        <w:rPr>
          <w:rFonts w:cs="Arial"/>
          <w:szCs w:val="24"/>
        </w:rPr>
        <w:t xml:space="preserve"> </w:t>
      </w:r>
      <w:r w:rsidRPr="004E4911">
        <w:rPr>
          <w:rFonts w:cs="Arial"/>
          <w:szCs w:val="24"/>
        </w:rPr>
        <w:t xml:space="preserve"> </w:t>
      </w:r>
      <w:r w:rsidR="004E4911">
        <w:rPr>
          <w:rFonts w:cs="Arial"/>
          <w:szCs w:val="24"/>
        </w:rPr>
        <w:tab/>
      </w:r>
      <w:r w:rsidRPr="004E4911">
        <w:rPr>
          <w:rFonts w:cs="Arial"/>
          <w:szCs w:val="24"/>
        </w:rPr>
        <w:t>Pinner Local History Society</w:t>
      </w:r>
    </w:p>
    <w:p w14:paraId="1C8C0661" w14:textId="0EFCAD53"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 xml:space="preserve">Stanmore and Harrow Historical Society  </w:t>
      </w:r>
    </w:p>
    <w:p w14:paraId="1CC50A64" w14:textId="0E920B51"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Hatch End Association</w:t>
      </w:r>
    </w:p>
    <w:p w14:paraId="79D40F44" w14:textId="13C8E4D1" w:rsidR="002772F4" w:rsidRPr="004E4911" w:rsidRDefault="002772F4" w:rsidP="004E4911">
      <w:pPr>
        <w:tabs>
          <w:tab w:val="left" w:pos="3402"/>
          <w:tab w:val="left" w:pos="6473"/>
        </w:tabs>
        <w:autoSpaceDE w:val="0"/>
        <w:autoSpaceDN w:val="0"/>
        <w:adjustRightInd w:val="0"/>
        <w:ind w:left="720"/>
        <w:jc w:val="both"/>
        <w:rPr>
          <w:rFonts w:cs="Arial"/>
          <w:szCs w:val="24"/>
        </w:rPr>
      </w:pPr>
      <w:r w:rsidRPr="004E4911">
        <w:rPr>
          <w:rFonts w:cs="Arial"/>
          <w:szCs w:val="24"/>
        </w:rPr>
        <w:t xml:space="preserve">            </w:t>
      </w:r>
      <w:r w:rsidR="004E4911">
        <w:rPr>
          <w:rFonts w:cs="Arial"/>
          <w:szCs w:val="24"/>
        </w:rPr>
        <w:tab/>
      </w:r>
      <w:r w:rsidRPr="004E4911">
        <w:rPr>
          <w:rFonts w:cs="Arial"/>
          <w:szCs w:val="24"/>
        </w:rPr>
        <w:t>Any other organisation</w:t>
      </w:r>
      <w:r w:rsidR="00AD27F8" w:rsidRPr="004E4911">
        <w:rPr>
          <w:rFonts w:cs="Arial"/>
          <w:szCs w:val="24"/>
        </w:rPr>
        <w:t xml:space="preserve"> </w:t>
      </w:r>
      <w:r w:rsidR="00BA2319" w:rsidRPr="004E4911">
        <w:rPr>
          <w:rFonts w:cs="Arial"/>
          <w:szCs w:val="24"/>
        </w:rPr>
        <w:t>–</w:t>
      </w:r>
      <w:r w:rsidRPr="004E4911">
        <w:rPr>
          <w:rFonts w:cs="Arial"/>
          <w:szCs w:val="24"/>
        </w:rPr>
        <w:t xml:space="preserve"> 1000</w:t>
      </w:r>
      <w:r w:rsidR="00BA2319" w:rsidRPr="004E4911">
        <w:rPr>
          <w:rFonts w:cs="Arial"/>
          <w:szCs w:val="24"/>
        </w:rPr>
        <w:t>+ members</w:t>
      </w:r>
    </w:p>
    <w:bookmarkEnd w:id="4"/>
    <w:p w14:paraId="1E565CCF" w14:textId="77777777" w:rsidR="00386C67" w:rsidRPr="004E4911" w:rsidRDefault="00386C67" w:rsidP="0076181E">
      <w:pPr>
        <w:tabs>
          <w:tab w:val="left" w:pos="6473"/>
        </w:tabs>
        <w:autoSpaceDE w:val="0"/>
        <w:autoSpaceDN w:val="0"/>
        <w:adjustRightInd w:val="0"/>
        <w:ind w:left="720"/>
        <w:jc w:val="both"/>
        <w:rPr>
          <w:rFonts w:cs="Arial"/>
          <w:szCs w:val="24"/>
        </w:rPr>
      </w:pPr>
    </w:p>
    <w:p w14:paraId="3E20DA8C" w14:textId="424CA51A" w:rsidR="00386C67" w:rsidRPr="004E4911" w:rsidRDefault="000B4CB0" w:rsidP="004E4911">
      <w:pPr>
        <w:tabs>
          <w:tab w:val="left" w:pos="6473"/>
        </w:tabs>
        <w:autoSpaceDE w:val="0"/>
        <w:autoSpaceDN w:val="0"/>
        <w:adjustRightInd w:val="0"/>
        <w:ind w:left="567" w:hanging="567"/>
        <w:jc w:val="both"/>
        <w:rPr>
          <w:rFonts w:cs="Arial"/>
          <w:szCs w:val="24"/>
        </w:rPr>
      </w:pPr>
      <w:r w:rsidRPr="004E4911">
        <w:rPr>
          <w:rFonts w:cs="Arial"/>
          <w:szCs w:val="24"/>
        </w:rPr>
        <w:t>2.7</w:t>
      </w:r>
      <w:r w:rsidR="004E4911">
        <w:rPr>
          <w:rFonts w:cs="Arial"/>
          <w:szCs w:val="24"/>
        </w:rPr>
        <w:tab/>
      </w:r>
      <w:r w:rsidR="00386C67" w:rsidRPr="004E4911">
        <w:rPr>
          <w:rFonts w:cs="Arial"/>
          <w:szCs w:val="24"/>
        </w:rPr>
        <w:t xml:space="preserve">The constitution includes the following declarations: the AGM will be held annually in September each year, notes </w:t>
      </w:r>
      <w:r w:rsidR="002159E6">
        <w:rPr>
          <w:rFonts w:cs="Arial"/>
          <w:szCs w:val="24"/>
        </w:rPr>
        <w:t>‘</w:t>
      </w:r>
      <w:r w:rsidR="00386C67" w:rsidRPr="004E4911">
        <w:rPr>
          <w:rFonts w:cs="Arial"/>
          <w:szCs w:val="24"/>
        </w:rPr>
        <w:t>all is to be in accordance with the Department of Environment’s Circular 8/97</w:t>
      </w:r>
      <w:r w:rsidR="002159E6">
        <w:rPr>
          <w:rFonts w:cs="Arial"/>
          <w:szCs w:val="24"/>
        </w:rPr>
        <w:t>’</w:t>
      </w:r>
      <w:r w:rsidR="00386C67" w:rsidRPr="004E4911">
        <w:rPr>
          <w:rFonts w:cs="Arial"/>
          <w:szCs w:val="24"/>
        </w:rPr>
        <w:t xml:space="preserve"> and that the </w:t>
      </w:r>
      <w:r w:rsidR="00B86A18" w:rsidRPr="004E4911">
        <w:rPr>
          <w:rFonts w:cs="Arial"/>
          <w:szCs w:val="24"/>
        </w:rPr>
        <w:t>committee shall comment on p</w:t>
      </w:r>
      <w:r w:rsidR="00386C67" w:rsidRPr="004E4911">
        <w:rPr>
          <w:rFonts w:cs="Arial"/>
          <w:szCs w:val="24"/>
        </w:rPr>
        <w:t>lanning applications</w:t>
      </w:r>
      <w:r w:rsidR="00B86A18" w:rsidRPr="004E4911">
        <w:rPr>
          <w:rFonts w:cs="Arial"/>
          <w:szCs w:val="24"/>
        </w:rPr>
        <w:t xml:space="preserve"> but does not specify Advertisement Consent or Listed Building Consent applications, though allowing for additional subjects to be introduced at the Chair’s discretion</w:t>
      </w:r>
      <w:r w:rsidR="00386C67" w:rsidRPr="004E4911">
        <w:rPr>
          <w:rFonts w:cs="Arial"/>
          <w:szCs w:val="24"/>
        </w:rPr>
        <w:t>.</w:t>
      </w:r>
    </w:p>
    <w:p w14:paraId="58397AF6" w14:textId="77777777" w:rsidR="00B86A18" w:rsidRPr="004E4911" w:rsidRDefault="00B86A18" w:rsidP="00391D56">
      <w:pPr>
        <w:tabs>
          <w:tab w:val="left" w:pos="6473"/>
        </w:tabs>
        <w:autoSpaceDE w:val="0"/>
        <w:autoSpaceDN w:val="0"/>
        <w:adjustRightInd w:val="0"/>
        <w:jc w:val="both"/>
        <w:rPr>
          <w:rFonts w:cs="Arial"/>
          <w:szCs w:val="24"/>
        </w:rPr>
      </w:pPr>
    </w:p>
    <w:p w14:paraId="2D5A6BAD" w14:textId="33F6358E" w:rsidR="00E31574" w:rsidRPr="005A7B15" w:rsidRDefault="002A2389" w:rsidP="00386C67">
      <w:pPr>
        <w:spacing w:before="240"/>
        <w:jc w:val="both"/>
        <w:rPr>
          <w:rFonts w:cs="Arial"/>
          <w:b/>
          <w:sz w:val="28"/>
          <w:szCs w:val="28"/>
        </w:rPr>
      </w:pPr>
      <w:r w:rsidRPr="005A7B15">
        <w:rPr>
          <w:rFonts w:cs="Arial"/>
          <w:b/>
          <w:sz w:val="28"/>
          <w:szCs w:val="28"/>
        </w:rPr>
        <w:t>Current situation</w:t>
      </w:r>
      <w:r w:rsidR="00386C67" w:rsidRPr="005A7B15">
        <w:rPr>
          <w:rFonts w:cs="Arial"/>
          <w:b/>
          <w:sz w:val="28"/>
          <w:szCs w:val="28"/>
        </w:rPr>
        <w:t xml:space="preserve"> - </w:t>
      </w:r>
      <w:r w:rsidR="00E31574" w:rsidRPr="005A7B15">
        <w:rPr>
          <w:rFonts w:cs="Arial"/>
          <w:b/>
          <w:sz w:val="28"/>
          <w:szCs w:val="28"/>
          <w:lang w:eastAsia="en-GB"/>
        </w:rPr>
        <w:t xml:space="preserve">Status of Harrow School on the </w:t>
      </w:r>
      <w:r w:rsidR="00386C67" w:rsidRPr="005A7B15">
        <w:rPr>
          <w:rFonts w:cs="Arial"/>
          <w:b/>
          <w:sz w:val="28"/>
          <w:szCs w:val="28"/>
          <w:lang w:eastAsia="en-GB"/>
        </w:rPr>
        <w:t>CAAC:</w:t>
      </w:r>
    </w:p>
    <w:p w14:paraId="048243C5" w14:textId="77777777" w:rsidR="00E31574" w:rsidRPr="004E4911" w:rsidRDefault="00E31574" w:rsidP="005E09DF">
      <w:pPr>
        <w:autoSpaceDE w:val="0"/>
        <w:autoSpaceDN w:val="0"/>
        <w:adjustRightInd w:val="0"/>
        <w:rPr>
          <w:rFonts w:cs="Arial"/>
          <w:szCs w:val="24"/>
          <w:lang w:eastAsia="en-GB"/>
        </w:rPr>
      </w:pPr>
    </w:p>
    <w:p w14:paraId="15A865CF" w14:textId="537F6A32" w:rsidR="00633882" w:rsidRPr="004E4911" w:rsidRDefault="00E00BE1" w:rsidP="00B8758C">
      <w:pPr>
        <w:autoSpaceDE w:val="0"/>
        <w:autoSpaceDN w:val="0"/>
        <w:adjustRightInd w:val="0"/>
        <w:ind w:left="567"/>
        <w:jc w:val="both"/>
        <w:rPr>
          <w:rFonts w:cs="Arial"/>
          <w:szCs w:val="24"/>
          <w:u w:val="single"/>
          <w:lang w:eastAsia="en-GB"/>
        </w:rPr>
      </w:pPr>
      <w:r w:rsidRPr="004E4911">
        <w:rPr>
          <w:rFonts w:cs="Arial"/>
          <w:szCs w:val="24"/>
          <w:u w:val="single"/>
          <w:lang w:eastAsia="en-GB"/>
        </w:rPr>
        <w:t xml:space="preserve">Request by the </w:t>
      </w:r>
      <w:r w:rsidR="00633882" w:rsidRPr="004E4911">
        <w:rPr>
          <w:rFonts w:cs="Arial"/>
          <w:szCs w:val="24"/>
          <w:u w:val="single"/>
          <w:lang w:eastAsia="en-GB"/>
        </w:rPr>
        <w:t xml:space="preserve">Harrow Hill Trust </w:t>
      </w:r>
    </w:p>
    <w:p w14:paraId="5A19E218" w14:textId="2E039C12" w:rsidR="004E4911" w:rsidRPr="004E4911" w:rsidRDefault="004E4911" w:rsidP="00391D56">
      <w:pPr>
        <w:autoSpaceDE w:val="0"/>
        <w:autoSpaceDN w:val="0"/>
        <w:adjustRightInd w:val="0"/>
        <w:jc w:val="both"/>
        <w:rPr>
          <w:rFonts w:cs="Arial"/>
          <w:szCs w:val="24"/>
          <w:u w:val="single"/>
          <w:lang w:eastAsia="en-GB"/>
        </w:rPr>
      </w:pPr>
    </w:p>
    <w:p w14:paraId="3E8C1970" w14:textId="5C6ECE83" w:rsidR="005E09DF" w:rsidRPr="004E4911" w:rsidRDefault="000B4CB0" w:rsidP="004E4911">
      <w:pPr>
        <w:tabs>
          <w:tab w:val="left" w:pos="6473"/>
        </w:tabs>
        <w:autoSpaceDE w:val="0"/>
        <w:autoSpaceDN w:val="0"/>
        <w:adjustRightInd w:val="0"/>
        <w:ind w:left="567" w:hanging="567"/>
        <w:jc w:val="both"/>
        <w:rPr>
          <w:rFonts w:cs="Arial"/>
          <w:szCs w:val="24"/>
          <w:lang w:eastAsia="en-GB"/>
        </w:rPr>
      </w:pPr>
      <w:r w:rsidRPr="004E4911">
        <w:rPr>
          <w:rFonts w:cs="Arial"/>
          <w:szCs w:val="24"/>
          <w:lang w:eastAsia="en-GB"/>
        </w:rPr>
        <w:t>2.8</w:t>
      </w:r>
      <w:r w:rsidR="004E4911">
        <w:rPr>
          <w:rFonts w:cs="Arial"/>
          <w:szCs w:val="24"/>
          <w:lang w:eastAsia="en-GB"/>
        </w:rPr>
        <w:tab/>
      </w:r>
      <w:r w:rsidR="005E09DF" w:rsidRPr="004E4911">
        <w:rPr>
          <w:rFonts w:cs="Arial"/>
          <w:szCs w:val="24"/>
          <w:lang w:eastAsia="en-GB"/>
        </w:rPr>
        <w:t>On 12</w:t>
      </w:r>
      <w:r w:rsidR="005E09DF" w:rsidRPr="004E4911">
        <w:rPr>
          <w:rFonts w:cs="Arial"/>
          <w:szCs w:val="24"/>
          <w:vertAlign w:val="superscript"/>
          <w:lang w:eastAsia="en-GB"/>
        </w:rPr>
        <w:t>th</w:t>
      </w:r>
      <w:r w:rsidR="005E09DF" w:rsidRPr="004E4911">
        <w:rPr>
          <w:rFonts w:cs="Arial"/>
          <w:szCs w:val="24"/>
          <w:lang w:eastAsia="en-GB"/>
        </w:rPr>
        <w:t xml:space="preserve"> November 2021, the Harrow Hill Trust submitted a </w:t>
      </w:r>
      <w:r w:rsidR="001326B0" w:rsidRPr="004E4911">
        <w:rPr>
          <w:rFonts w:cs="Arial"/>
          <w:szCs w:val="24"/>
          <w:lang w:eastAsia="en-GB"/>
        </w:rPr>
        <w:t xml:space="preserve">formal </w:t>
      </w:r>
      <w:r w:rsidR="005E09DF" w:rsidRPr="004E4911">
        <w:rPr>
          <w:rFonts w:cs="Arial"/>
          <w:szCs w:val="24"/>
          <w:lang w:eastAsia="en-GB"/>
        </w:rPr>
        <w:t xml:space="preserve">request for a change to the </w:t>
      </w:r>
      <w:r w:rsidR="001D6154" w:rsidRPr="004E4911">
        <w:rPr>
          <w:rFonts w:cs="Arial"/>
          <w:szCs w:val="24"/>
          <w:lang w:eastAsia="en-GB"/>
        </w:rPr>
        <w:t>CAAC C</w:t>
      </w:r>
      <w:r w:rsidR="005E09DF" w:rsidRPr="004E4911">
        <w:rPr>
          <w:rFonts w:cs="Arial"/>
          <w:szCs w:val="24"/>
          <w:lang w:eastAsia="en-GB"/>
        </w:rPr>
        <w:t xml:space="preserve">onstitution so that Harrow School is no longer </w:t>
      </w:r>
      <w:r w:rsidR="001326B0" w:rsidRPr="004E4911">
        <w:rPr>
          <w:rFonts w:cs="Arial"/>
          <w:szCs w:val="24"/>
          <w:lang w:eastAsia="en-GB"/>
        </w:rPr>
        <w:t xml:space="preserve">a listed as a possible member in the </w:t>
      </w:r>
      <w:r w:rsidR="00745A9A" w:rsidRPr="004E4911">
        <w:rPr>
          <w:rFonts w:cs="Arial"/>
          <w:szCs w:val="24"/>
          <w:lang w:eastAsia="en-GB"/>
        </w:rPr>
        <w:t>C</w:t>
      </w:r>
      <w:r w:rsidR="005E09DF" w:rsidRPr="004E4911">
        <w:rPr>
          <w:rFonts w:cs="Arial"/>
          <w:szCs w:val="24"/>
          <w:lang w:eastAsia="en-GB"/>
        </w:rPr>
        <w:t>onstitution. The request</w:t>
      </w:r>
      <w:r w:rsidR="00E00BE1" w:rsidRPr="004E4911">
        <w:rPr>
          <w:rFonts w:cs="Arial"/>
          <w:szCs w:val="24"/>
          <w:lang w:eastAsia="en-GB"/>
        </w:rPr>
        <w:t>,</w:t>
      </w:r>
      <w:r w:rsidR="005E09DF" w:rsidRPr="004E4911">
        <w:rPr>
          <w:rFonts w:cs="Arial"/>
          <w:szCs w:val="24"/>
          <w:lang w:eastAsia="en-GB"/>
        </w:rPr>
        <w:t xml:space="preserve"> and the </w:t>
      </w:r>
      <w:r w:rsidR="00EA79E5" w:rsidRPr="004E4911">
        <w:rPr>
          <w:rFonts w:cs="Arial"/>
          <w:szCs w:val="24"/>
          <w:lang w:eastAsia="en-GB"/>
        </w:rPr>
        <w:t xml:space="preserve">Trust’s </w:t>
      </w:r>
      <w:r w:rsidR="005E09DF" w:rsidRPr="004E4911">
        <w:rPr>
          <w:rFonts w:cs="Arial"/>
          <w:szCs w:val="24"/>
          <w:lang w:eastAsia="en-GB"/>
        </w:rPr>
        <w:t>justifi</w:t>
      </w:r>
      <w:r w:rsidR="00E00BE1" w:rsidRPr="004E4911">
        <w:rPr>
          <w:rFonts w:cs="Arial"/>
          <w:szCs w:val="24"/>
          <w:lang w:eastAsia="en-GB"/>
        </w:rPr>
        <w:t>cation for it</w:t>
      </w:r>
      <w:r w:rsidR="005E09DF" w:rsidRPr="004E4911">
        <w:rPr>
          <w:rFonts w:cs="Arial"/>
          <w:szCs w:val="24"/>
          <w:lang w:eastAsia="en-GB"/>
        </w:rPr>
        <w:t xml:space="preserve"> </w:t>
      </w:r>
      <w:r w:rsidR="00E00BE1" w:rsidRPr="004E4911">
        <w:rPr>
          <w:rFonts w:cs="Arial"/>
          <w:szCs w:val="24"/>
          <w:lang w:eastAsia="en-GB"/>
        </w:rPr>
        <w:t xml:space="preserve">is </w:t>
      </w:r>
      <w:r w:rsidR="005E09DF" w:rsidRPr="004E4911">
        <w:rPr>
          <w:rFonts w:cs="Arial"/>
          <w:szCs w:val="24"/>
          <w:lang w:eastAsia="en-GB"/>
        </w:rPr>
        <w:t>in their letter of that date</w:t>
      </w:r>
      <w:r w:rsidR="00E00BE1" w:rsidRPr="004E4911">
        <w:rPr>
          <w:rFonts w:cs="Arial"/>
          <w:szCs w:val="24"/>
          <w:lang w:eastAsia="en-GB"/>
        </w:rPr>
        <w:t>,</w:t>
      </w:r>
      <w:r w:rsidR="002159E6">
        <w:rPr>
          <w:rFonts w:cs="Arial"/>
          <w:szCs w:val="24"/>
          <w:lang w:eastAsia="en-GB"/>
        </w:rPr>
        <w:t xml:space="preserve"> is </w:t>
      </w:r>
      <w:r w:rsidR="005E09DF" w:rsidRPr="004E4911">
        <w:rPr>
          <w:rFonts w:cs="Arial"/>
          <w:szCs w:val="24"/>
          <w:lang w:eastAsia="en-GB"/>
        </w:rPr>
        <w:t xml:space="preserve">included </w:t>
      </w:r>
      <w:r w:rsidR="00EA79E5" w:rsidRPr="004E4911">
        <w:rPr>
          <w:rFonts w:cs="Arial"/>
          <w:szCs w:val="24"/>
          <w:lang w:eastAsia="en-GB"/>
        </w:rPr>
        <w:t>at</w:t>
      </w:r>
      <w:r w:rsidR="00E00BE1" w:rsidRPr="004E4911">
        <w:rPr>
          <w:rFonts w:cs="Arial"/>
          <w:szCs w:val="24"/>
          <w:lang w:eastAsia="en-GB"/>
        </w:rPr>
        <w:t xml:space="preserve"> </w:t>
      </w:r>
      <w:r w:rsidR="005E09DF" w:rsidRPr="004E4911">
        <w:rPr>
          <w:rFonts w:cs="Arial"/>
          <w:szCs w:val="24"/>
          <w:lang w:eastAsia="en-GB"/>
        </w:rPr>
        <w:t>appendix 2</w:t>
      </w:r>
      <w:r w:rsidR="00E31574" w:rsidRPr="004E4911">
        <w:rPr>
          <w:rFonts w:cs="Arial"/>
          <w:szCs w:val="24"/>
          <w:lang w:eastAsia="en-GB"/>
        </w:rPr>
        <w:t xml:space="preserve"> </w:t>
      </w:r>
      <w:r w:rsidR="00E00BE1" w:rsidRPr="004E4911">
        <w:rPr>
          <w:rFonts w:cs="Arial"/>
          <w:szCs w:val="24"/>
          <w:lang w:eastAsia="en-GB"/>
        </w:rPr>
        <w:t xml:space="preserve">and </w:t>
      </w:r>
      <w:r w:rsidR="00E31574" w:rsidRPr="004E4911">
        <w:rPr>
          <w:rFonts w:cs="Arial"/>
          <w:szCs w:val="24"/>
          <w:lang w:eastAsia="en-GB"/>
        </w:rPr>
        <w:t>references specific examples</w:t>
      </w:r>
      <w:r w:rsidR="002159E6">
        <w:rPr>
          <w:rFonts w:cs="Arial"/>
          <w:szCs w:val="24"/>
          <w:lang w:eastAsia="en-GB"/>
        </w:rPr>
        <w:t xml:space="preserve"> of their concerns</w:t>
      </w:r>
      <w:r w:rsidR="005E09DF" w:rsidRPr="004E4911">
        <w:rPr>
          <w:rFonts w:cs="Arial"/>
          <w:szCs w:val="24"/>
          <w:lang w:eastAsia="en-GB"/>
        </w:rPr>
        <w:t xml:space="preserve">. </w:t>
      </w:r>
      <w:r w:rsidR="00847B81" w:rsidRPr="004E4911">
        <w:rPr>
          <w:rFonts w:cs="Arial"/>
          <w:szCs w:val="24"/>
          <w:lang w:eastAsia="en-GB"/>
        </w:rPr>
        <w:t xml:space="preserve">This followed a similar request by the previous Chairman of the Harrow Hill Trust, Dr Simon Less, in November 2020. This is included at appendix 3. </w:t>
      </w:r>
    </w:p>
    <w:p w14:paraId="70AC215B" w14:textId="1688854A" w:rsidR="00675606" w:rsidRPr="004E4911" w:rsidRDefault="00675606" w:rsidP="00391D56">
      <w:pPr>
        <w:autoSpaceDE w:val="0"/>
        <w:autoSpaceDN w:val="0"/>
        <w:adjustRightInd w:val="0"/>
        <w:jc w:val="both"/>
        <w:rPr>
          <w:rFonts w:cs="Arial"/>
          <w:szCs w:val="24"/>
          <w:lang w:eastAsia="en-GB"/>
        </w:rPr>
      </w:pPr>
    </w:p>
    <w:p w14:paraId="0E6E2AA6" w14:textId="58D0B0C0" w:rsidR="00675606" w:rsidRDefault="000B4CB0" w:rsidP="004E4911">
      <w:pPr>
        <w:tabs>
          <w:tab w:val="left" w:pos="6473"/>
        </w:tabs>
        <w:autoSpaceDE w:val="0"/>
        <w:autoSpaceDN w:val="0"/>
        <w:adjustRightInd w:val="0"/>
        <w:ind w:left="567" w:hanging="567"/>
        <w:jc w:val="both"/>
        <w:rPr>
          <w:rFonts w:cs="Arial"/>
          <w:szCs w:val="24"/>
          <w:lang w:eastAsia="en-GB"/>
        </w:rPr>
      </w:pPr>
      <w:r w:rsidRPr="004E4911">
        <w:rPr>
          <w:rFonts w:cs="Arial"/>
          <w:szCs w:val="24"/>
          <w:lang w:eastAsia="en-GB"/>
        </w:rPr>
        <w:t>2.9</w:t>
      </w:r>
      <w:r w:rsidR="004E4911">
        <w:rPr>
          <w:rFonts w:cs="Arial"/>
          <w:szCs w:val="24"/>
          <w:lang w:eastAsia="en-GB"/>
        </w:rPr>
        <w:tab/>
      </w:r>
      <w:r w:rsidR="00675606" w:rsidRPr="004E4911">
        <w:rPr>
          <w:rFonts w:cs="Arial"/>
          <w:szCs w:val="24"/>
          <w:lang w:eastAsia="en-GB"/>
        </w:rPr>
        <w:t xml:space="preserve">In summary the </w:t>
      </w:r>
      <w:r w:rsidR="00675606" w:rsidRPr="004E4911">
        <w:rPr>
          <w:rFonts w:cs="Arial"/>
          <w:szCs w:val="24"/>
        </w:rPr>
        <w:t>reasons</w:t>
      </w:r>
      <w:r w:rsidR="00675606" w:rsidRPr="004E4911">
        <w:rPr>
          <w:rFonts w:cs="Arial"/>
          <w:szCs w:val="24"/>
          <w:lang w:eastAsia="en-GB"/>
        </w:rPr>
        <w:t xml:space="preserve"> provided </w:t>
      </w:r>
      <w:r w:rsidR="004E4911">
        <w:rPr>
          <w:rFonts w:cs="Arial"/>
          <w:szCs w:val="24"/>
          <w:lang w:eastAsia="en-GB"/>
        </w:rPr>
        <w:t xml:space="preserve">relate to the School being </w:t>
      </w:r>
      <w:r w:rsidR="00E00BE1" w:rsidRPr="004E4911">
        <w:rPr>
          <w:rFonts w:cs="Arial"/>
          <w:szCs w:val="24"/>
          <w:lang w:eastAsia="en-GB"/>
        </w:rPr>
        <w:t>unlike other CAAC members</w:t>
      </w:r>
      <w:r w:rsidR="00675606" w:rsidRPr="004E4911">
        <w:rPr>
          <w:rFonts w:cs="Arial"/>
          <w:szCs w:val="24"/>
          <w:lang w:eastAsia="en-GB"/>
        </w:rPr>
        <w:t>:</w:t>
      </w:r>
    </w:p>
    <w:p w14:paraId="5919A637" w14:textId="77777777" w:rsidR="004E4911" w:rsidRPr="004E4911" w:rsidRDefault="004E4911" w:rsidP="004E4911">
      <w:pPr>
        <w:tabs>
          <w:tab w:val="left" w:pos="6473"/>
        </w:tabs>
        <w:autoSpaceDE w:val="0"/>
        <w:autoSpaceDN w:val="0"/>
        <w:adjustRightInd w:val="0"/>
        <w:ind w:left="567" w:hanging="567"/>
        <w:jc w:val="both"/>
        <w:rPr>
          <w:rFonts w:cs="Arial"/>
          <w:szCs w:val="24"/>
          <w:lang w:eastAsia="en-GB"/>
        </w:rPr>
      </w:pPr>
    </w:p>
    <w:p w14:paraId="1DFFA4F5" w14:textId="2B866D34" w:rsidR="00391D56" w:rsidRPr="004E4911" w:rsidRDefault="00675606" w:rsidP="004E4911">
      <w:pPr>
        <w:pStyle w:val="ListParagraph"/>
        <w:numPr>
          <w:ilvl w:val="0"/>
          <w:numId w:val="22"/>
        </w:numPr>
        <w:autoSpaceDE w:val="0"/>
        <w:autoSpaceDN w:val="0"/>
        <w:adjustRightInd w:val="0"/>
        <w:ind w:left="1134" w:hanging="567"/>
        <w:jc w:val="both"/>
        <w:rPr>
          <w:sz w:val="24"/>
          <w:szCs w:val="24"/>
        </w:rPr>
      </w:pPr>
      <w:r w:rsidRPr="004E4911">
        <w:rPr>
          <w:sz w:val="24"/>
          <w:szCs w:val="24"/>
        </w:rPr>
        <w:t>Harrow School is a major owner/ developer of property within the Harrow Hill conservation areas so cannot give independent advice.</w:t>
      </w:r>
      <w:r w:rsidR="00391D56" w:rsidRPr="004E4911">
        <w:rPr>
          <w:sz w:val="24"/>
          <w:szCs w:val="24"/>
        </w:rPr>
        <w:t xml:space="preserve"> </w:t>
      </w:r>
      <w:r w:rsidR="001326B0" w:rsidRPr="004E4911">
        <w:rPr>
          <w:sz w:val="24"/>
          <w:szCs w:val="24"/>
        </w:rPr>
        <w:t>Conversely, t</w:t>
      </w:r>
      <w:r w:rsidR="00391D56" w:rsidRPr="004E4911">
        <w:rPr>
          <w:sz w:val="24"/>
          <w:szCs w:val="24"/>
        </w:rPr>
        <w:t xml:space="preserve">here is local knowledge without an interest to declare from other CAAC members. Where that may not be the case, the </w:t>
      </w:r>
      <w:r w:rsidR="00391D56" w:rsidRPr="004E4911">
        <w:rPr>
          <w:sz w:val="24"/>
          <w:szCs w:val="24"/>
        </w:rPr>
        <w:lastRenderedPageBreak/>
        <w:t xml:space="preserve">CAAC would point out </w:t>
      </w:r>
      <w:r w:rsidR="00F756D0" w:rsidRPr="004E4911">
        <w:rPr>
          <w:sz w:val="24"/>
          <w:szCs w:val="24"/>
        </w:rPr>
        <w:t xml:space="preserve">to the Council </w:t>
      </w:r>
      <w:r w:rsidR="00391D56" w:rsidRPr="004E4911">
        <w:rPr>
          <w:sz w:val="24"/>
          <w:szCs w:val="24"/>
        </w:rPr>
        <w:t xml:space="preserve">any </w:t>
      </w:r>
      <w:r w:rsidR="00AC000C" w:rsidRPr="004E4911">
        <w:rPr>
          <w:sz w:val="24"/>
          <w:szCs w:val="24"/>
        </w:rPr>
        <w:t xml:space="preserve">relevant lack of </w:t>
      </w:r>
      <w:r w:rsidR="00F756D0" w:rsidRPr="004E4911">
        <w:rPr>
          <w:sz w:val="24"/>
          <w:szCs w:val="24"/>
        </w:rPr>
        <w:t xml:space="preserve">local knowledge </w:t>
      </w:r>
      <w:r w:rsidR="00E53FB2" w:rsidRPr="004E4911">
        <w:rPr>
          <w:sz w:val="24"/>
          <w:szCs w:val="24"/>
        </w:rPr>
        <w:t xml:space="preserve">by their members </w:t>
      </w:r>
      <w:r w:rsidR="00F756D0" w:rsidRPr="004E4911">
        <w:rPr>
          <w:sz w:val="24"/>
          <w:szCs w:val="24"/>
        </w:rPr>
        <w:t xml:space="preserve">in providing their comments. </w:t>
      </w:r>
    </w:p>
    <w:p w14:paraId="65BDD25D" w14:textId="5675A149" w:rsidR="00391D56" w:rsidRPr="004E4911" w:rsidRDefault="00391D56" w:rsidP="004E4911">
      <w:pPr>
        <w:pStyle w:val="ListParagraph"/>
        <w:numPr>
          <w:ilvl w:val="0"/>
          <w:numId w:val="22"/>
        </w:numPr>
        <w:autoSpaceDE w:val="0"/>
        <w:autoSpaceDN w:val="0"/>
        <w:adjustRightInd w:val="0"/>
        <w:ind w:left="1134" w:hanging="567"/>
        <w:jc w:val="both"/>
        <w:rPr>
          <w:sz w:val="24"/>
          <w:szCs w:val="24"/>
        </w:rPr>
      </w:pPr>
      <w:r w:rsidRPr="004E4911">
        <w:rPr>
          <w:sz w:val="24"/>
          <w:szCs w:val="24"/>
        </w:rPr>
        <w:t xml:space="preserve">As a major landowner, </w:t>
      </w:r>
      <w:r w:rsidR="00675606" w:rsidRPr="004E4911">
        <w:rPr>
          <w:sz w:val="24"/>
          <w:szCs w:val="24"/>
        </w:rPr>
        <w:t>it is unclear when Harrow School should declare an interest and not partake in discussions</w:t>
      </w:r>
      <w:r w:rsidR="001326B0" w:rsidRPr="004E4911">
        <w:rPr>
          <w:sz w:val="24"/>
          <w:szCs w:val="24"/>
        </w:rPr>
        <w:t>,</w:t>
      </w:r>
      <w:r w:rsidR="00E00BE1" w:rsidRPr="004E4911">
        <w:rPr>
          <w:sz w:val="24"/>
          <w:szCs w:val="24"/>
        </w:rPr>
        <w:t xml:space="preserve"> so the safeguard of the constitution fails</w:t>
      </w:r>
      <w:r w:rsidR="00675606" w:rsidRPr="004E4911">
        <w:rPr>
          <w:sz w:val="24"/>
          <w:szCs w:val="24"/>
        </w:rPr>
        <w:t xml:space="preserve">. </w:t>
      </w:r>
    </w:p>
    <w:p w14:paraId="75B1A1FB" w14:textId="4DFF1077" w:rsidR="00675606" w:rsidRPr="004E4911" w:rsidRDefault="00675606" w:rsidP="004E4911">
      <w:pPr>
        <w:pStyle w:val="ListParagraph"/>
        <w:numPr>
          <w:ilvl w:val="0"/>
          <w:numId w:val="22"/>
        </w:numPr>
        <w:autoSpaceDE w:val="0"/>
        <w:autoSpaceDN w:val="0"/>
        <w:adjustRightInd w:val="0"/>
        <w:ind w:left="1134" w:hanging="567"/>
        <w:jc w:val="both"/>
        <w:rPr>
          <w:sz w:val="24"/>
          <w:szCs w:val="24"/>
        </w:rPr>
      </w:pPr>
      <w:r w:rsidRPr="004E4911">
        <w:rPr>
          <w:sz w:val="24"/>
          <w:szCs w:val="24"/>
        </w:rPr>
        <w:t xml:space="preserve">Harrow School </w:t>
      </w:r>
      <w:r w:rsidR="00E00BE1" w:rsidRPr="004E4911">
        <w:rPr>
          <w:sz w:val="24"/>
          <w:szCs w:val="24"/>
        </w:rPr>
        <w:t>has</w:t>
      </w:r>
      <w:r w:rsidRPr="004E4911">
        <w:rPr>
          <w:sz w:val="24"/>
          <w:szCs w:val="24"/>
        </w:rPr>
        <w:t xml:space="preserve"> its own Supplementary Planning Document (‘SPD’)</w:t>
      </w:r>
      <w:r w:rsidR="00E00BE1" w:rsidRPr="004E4911">
        <w:rPr>
          <w:sz w:val="24"/>
          <w:szCs w:val="24"/>
        </w:rPr>
        <w:t>,</w:t>
      </w:r>
      <w:r w:rsidRPr="004E4911">
        <w:rPr>
          <w:sz w:val="24"/>
          <w:szCs w:val="24"/>
        </w:rPr>
        <w:t xml:space="preserve"> and any different approach adopted by the CAAC creates a conflict. </w:t>
      </w:r>
      <w:r w:rsidR="00E31574" w:rsidRPr="004E4911">
        <w:rPr>
          <w:sz w:val="24"/>
          <w:szCs w:val="24"/>
        </w:rPr>
        <w:t>T</w:t>
      </w:r>
      <w:r w:rsidRPr="004E4911">
        <w:rPr>
          <w:sz w:val="24"/>
          <w:szCs w:val="24"/>
        </w:rPr>
        <w:t xml:space="preserve">he </w:t>
      </w:r>
      <w:r w:rsidR="008A400E" w:rsidRPr="004E4911">
        <w:rPr>
          <w:sz w:val="24"/>
          <w:szCs w:val="24"/>
        </w:rPr>
        <w:t>C</w:t>
      </w:r>
      <w:r w:rsidRPr="004E4911">
        <w:rPr>
          <w:sz w:val="24"/>
          <w:szCs w:val="24"/>
        </w:rPr>
        <w:t xml:space="preserve">ommittee are not party to the </w:t>
      </w:r>
      <w:proofErr w:type="gramStart"/>
      <w:r w:rsidRPr="004E4911">
        <w:rPr>
          <w:sz w:val="24"/>
          <w:szCs w:val="24"/>
        </w:rPr>
        <w:t>future plans</w:t>
      </w:r>
      <w:proofErr w:type="gramEnd"/>
      <w:r w:rsidRPr="004E4911">
        <w:rPr>
          <w:sz w:val="24"/>
          <w:szCs w:val="24"/>
        </w:rPr>
        <w:t xml:space="preserve"> of the </w:t>
      </w:r>
      <w:r w:rsidR="00E31574" w:rsidRPr="004E4911">
        <w:rPr>
          <w:sz w:val="24"/>
          <w:szCs w:val="24"/>
        </w:rPr>
        <w:t xml:space="preserve">School so cannot identify </w:t>
      </w:r>
      <w:r w:rsidRPr="004E4911">
        <w:rPr>
          <w:sz w:val="24"/>
          <w:szCs w:val="24"/>
        </w:rPr>
        <w:t>a conflict of interest.</w:t>
      </w:r>
    </w:p>
    <w:p w14:paraId="0A3B55CF" w14:textId="263B6611" w:rsidR="00675606" w:rsidRPr="004E4911" w:rsidRDefault="00E00BE1" w:rsidP="004E4911">
      <w:pPr>
        <w:pStyle w:val="ListParagraph"/>
        <w:numPr>
          <w:ilvl w:val="0"/>
          <w:numId w:val="22"/>
        </w:numPr>
        <w:autoSpaceDE w:val="0"/>
        <w:autoSpaceDN w:val="0"/>
        <w:adjustRightInd w:val="0"/>
        <w:ind w:left="1134" w:hanging="567"/>
        <w:jc w:val="both"/>
        <w:rPr>
          <w:sz w:val="24"/>
          <w:szCs w:val="24"/>
        </w:rPr>
      </w:pPr>
      <w:r w:rsidRPr="004E4911">
        <w:rPr>
          <w:sz w:val="24"/>
          <w:szCs w:val="24"/>
        </w:rPr>
        <w:t xml:space="preserve">Harrow School objected to the proposed Harrow on the Hill </w:t>
      </w:r>
      <w:r w:rsidR="00675606" w:rsidRPr="004E4911">
        <w:rPr>
          <w:sz w:val="24"/>
          <w:szCs w:val="24"/>
        </w:rPr>
        <w:t xml:space="preserve">Neighbourhood plan </w:t>
      </w:r>
      <w:r w:rsidRPr="004E4911">
        <w:rPr>
          <w:sz w:val="24"/>
          <w:szCs w:val="24"/>
        </w:rPr>
        <w:t xml:space="preserve">which </w:t>
      </w:r>
      <w:r w:rsidR="00675606" w:rsidRPr="004E4911">
        <w:rPr>
          <w:sz w:val="24"/>
          <w:szCs w:val="24"/>
        </w:rPr>
        <w:t>would have incorporated conservation area protection policies</w:t>
      </w:r>
      <w:r w:rsidR="00E31574" w:rsidRPr="004E4911">
        <w:rPr>
          <w:sz w:val="24"/>
          <w:szCs w:val="24"/>
        </w:rPr>
        <w:t xml:space="preserve"> </w:t>
      </w:r>
      <w:r w:rsidR="00675606" w:rsidRPr="004E4911">
        <w:rPr>
          <w:sz w:val="24"/>
          <w:szCs w:val="24"/>
        </w:rPr>
        <w:t>into Local Plan level as opposed to just at SPD level, thereby strengthening conservation area</w:t>
      </w:r>
      <w:r w:rsidR="00E31574" w:rsidRPr="004E4911">
        <w:rPr>
          <w:sz w:val="24"/>
          <w:szCs w:val="24"/>
        </w:rPr>
        <w:t xml:space="preserve"> </w:t>
      </w:r>
      <w:r w:rsidR="00675606" w:rsidRPr="004E4911">
        <w:rPr>
          <w:sz w:val="24"/>
          <w:szCs w:val="24"/>
        </w:rPr>
        <w:t>status</w:t>
      </w:r>
      <w:r w:rsidRPr="004E4911">
        <w:rPr>
          <w:sz w:val="24"/>
          <w:szCs w:val="24"/>
        </w:rPr>
        <w:t xml:space="preserve">. This is </w:t>
      </w:r>
      <w:r w:rsidR="00675606" w:rsidRPr="004E4911">
        <w:rPr>
          <w:sz w:val="24"/>
          <w:szCs w:val="24"/>
        </w:rPr>
        <w:t>despite it having support from 94% of respondents.</w:t>
      </w:r>
    </w:p>
    <w:p w14:paraId="1A4BAE4C" w14:textId="70553773" w:rsidR="005B2D3F" w:rsidRPr="004E4911" w:rsidRDefault="00675606" w:rsidP="004E4911">
      <w:pPr>
        <w:pStyle w:val="ListParagraph"/>
        <w:numPr>
          <w:ilvl w:val="0"/>
          <w:numId w:val="22"/>
        </w:numPr>
        <w:autoSpaceDE w:val="0"/>
        <w:autoSpaceDN w:val="0"/>
        <w:adjustRightInd w:val="0"/>
        <w:ind w:left="1134" w:hanging="567"/>
        <w:jc w:val="both"/>
        <w:rPr>
          <w:sz w:val="24"/>
          <w:szCs w:val="24"/>
        </w:rPr>
      </w:pPr>
      <w:r w:rsidRPr="004E4911">
        <w:rPr>
          <w:sz w:val="24"/>
          <w:szCs w:val="24"/>
        </w:rPr>
        <w:t xml:space="preserve">The </w:t>
      </w:r>
      <w:r w:rsidR="00E85846" w:rsidRPr="004E4911">
        <w:rPr>
          <w:sz w:val="24"/>
          <w:szCs w:val="24"/>
        </w:rPr>
        <w:t>S</w:t>
      </w:r>
      <w:r w:rsidRPr="004E4911">
        <w:rPr>
          <w:sz w:val="24"/>
          <w:szCs w:val="24"/>
        </w:rPr>
        <w:t xml:space="preserve">chool has </w:t>
      </w:r>
      <w:r w:rsidR="00EA79E5" w:rsidRPr="004E4911">
        <w:rPr>
          <w:sz w:val="24"/>
          <w:szCs w:val="24"/>
        </w:rPr>
        <w:t xml:space="preserve">(in the Trust’s opinion) </w:t>
      </w:r>
      <w:r w:rsidR="00F865ED" w:rsidRPr="004E4911">
        <w:rPr>
          <w:sz w:val="24"/>
          <w:szCs w:val="24"/>
        </w:rPr>
        <w:t>submitted planning application</w:t>
      </w:r>
      <w:r w:rsidR="00524283" w:rsidRPr="004E4911">
        <w:rPr>
          <w:sz w:val="24"/>
          <w:szCs w:val="24"/>
        </w:rPr>
        <w:t>s</w:t>
      </w:r>
      <w:r w:rsidR="00F865ED" w:rsidRPr="004E4911">
        <w:rPr>
          <w:sz w:val="24"/>
          <w:szCs w:val="24"/>
        </w:rPr>
        <w:t xml:space="preserve"> </w:t>
      </w:r>
      <w:r w:rsidRPr="004E4911">
        <w:rPr>
          <w:sz w:val="24"/>
          <w:szCs w:val="24"/>
        </w:rPr>
        <w:t>which harm conservation area</w:t>
      </w:r>
      <w:r w:rsidR="00E31574" w:rsidRPr="004E4911">
        <w:rPr>
          <w:sz w:val="24"/>
          <w:szCs w:val="24"/>
        </w:rPr>
        <w:t xml:space="preserve">s, a view upheld </w:t>
      </w:r>
      <w:r w:rsidRPr="004E4911">
        <w:rPr>
          <w:sz w:val="24"/>
          <w:szCs w:val="24"/>
        </w:rPr>
        <w:t>by the Council’s</w:t>
      </w:r>
      <w:r w:rsidR="00E31574" w:rsidRPr="004E4911">
        <w:rPr>
          <w:sz w:val="24"/>
          <w:szCs w:val="24"/>
        </w:rPr>
        <w:t xml:space="preserve"> </w:t>
      </w:r>
      <w:r w:rsidRPr="004E4911">
        <w:rPr>
          <w:sz w:val="24"/>
          <w:szCs w:val="24"/>
        </w:rPr>
        <w:t>Planning Committee, the Mayor of London and by Inspectors at a Public Inquiries.</w:t>
      </w:r>
      <w:r w:rsidR="005B2D3F" w:rsidRPr="004E4911">
        <w:rPr>
          <w:sz w:val="24"/>
          <w:szCs w:val="24"/>
        </w:rPr>
        <w:t xml:space="preserve"> </w:t>
      </w:r>
    </w:p>
    <w:p w14:paraId="032C04DC" w14:textId="0D573FFB" w:rsidR="00675606" w:rsidRPr="004E4911" w:rsidRDefault="00675606" w:rsidP="004E4911">
      <w:pPr>
        <w:pStyle w:val="ListParagraph"/>
        <w:numPr>
          <w:ilvl w:val="0"/>
          <w:numId w:val="22"/>
        </w:numPr>
        <w:autoSpaceDE w:val="0"/>
        <w:autoSpaceDN w:val="0"/>
        <w:adjustRightInd w:val="0"/>
        <w:ind w:left="1134" w:hanging="567"/>
        <w:jc w:val="both"/>
        <w:rPr>
          <w:sz w:val="24"/>
          <w:szCs w:val="24"/>
        </w:rPr>
      </w:pPr>
      <w:r w:rsidRPr="004E4911">
        <w:rPr>
          <w:sz w:val="24"/>
          <w:szCs w:val="24"/>
        </w:rPr>
        <w:t>On occasion</w:t>
      </w:r>
      <w:r w:rsidR="00424C05" w:rsidRPr="004E4911">
        <w:rPr>
          <w:sz w:val="24"/>
          <w:szCs w:val="24"/>
        </w:rPr>
        <w:t>s</w:t>
      </w:r>
      <w:r w:rsidR="005B2D3F" w:rsidRPr="004E4911">
        <w:rPr>
          <w:sz w:val="24"/>
          <w:szCs w:val="24"/>
        </w:rPr>
        <w:t xml:space="preserve"> </w:t>
      </w:r>
      <w:r w:rsidR="005B664E" w:rsidRPr="004E4911">
        <w:rPr>
          <w:sz w:val="24"/>
          <w:szCs w:val="24"/>
        </w:rPr>
        <w:t xml:space="preserve">when </w:t>
      </w:r>
      <w:r w:rsidR="002C66A7" w:rsidRPr="004E4911">
        <w:rPr>
          <w:sz w:val="24"/>
          <w:szCs w:val="24"/>
        </w:rPr>
        <w:t>considering</w:t>
      </w:r>
      <w:r w:rsidR="00E00BE1" w:rsidRPr="004E4911">
        <w:rPr>
          <w:sz w:val="24"/>
          <w:szCs w:val="24"/>
        </w:rPr>
        <w:t xml:space="preserve"> </w:t>
      </w:r>
      <w:r w:rsidR="005B2D3F" w:rsidRPr="004E4911">
        <w:rPr>
          <w:sz w:val="24"/>
          <w:szCs w:val="24"/>
        </w:rPr>
        <w:t>Harrow School proposal</w:t>
      </w:r>
      <w:r w:rsidR="002C66A7">
        <w:rPr>
          <w:sz w:val="24"/>
          <w:szCs w:val="24"/>
        </w:rPr>
        <w:t>s</w:t>
      </w:r>
      <w:r w:rsidR="00391D56" w:rsidRPr="004E4911">
        <w:rPr>
          <w:sz w:val="24"/>
          <w:szCs w:val="24"/>
        </w:rPr>
        <w:t>,</w:t>
      </w:r>
      <w:r w:rsidR="005B2D3F" w:rsidRPr="004E4911">
        <w:rPr>
          <w:sz w:val="24"/>
          <w:szCs w:val="24"/>
        </w:rPr>
        <w:t xml:space="preserve"> </w:t>
      </w:r>
      <w:r w:rsidRPr="004E4911">
        <w:rPr>
          <w:sz w:val="24"/>
          <w:szCs w:val="24"/>
        </w:rPr>
        <w:t>a verbal</w:t>
      </w:r>
      <w:r w:rsidR="005B2D3F" w:rsidRPr="004E4911">
        <w:rPr>
          <w:sz w:val="24"/>
          <w:szCs w:val="24"/>
        </w:rPr>
        <w:t xml:space="preserve"> </w:t>
      </w:r>
      <w:r w:rsidRPr="004E4911">
        <w:rPr>
          <w:sz w:val="24"/>
          <w:szCs w:val="24"/>
        </w:rPr>
        <w:t>representation by the School’s attendee</w:t>
      </w:r>
      <w:r w:rsidR="00F865ED" w:rsidRPr="004E4911">
        <w:rPr>
          <w:sz w:val="24"/>
          <w:szCs w:val="24"/>
        </w:rPr>
        <w:t xml:space="preserve"> at CAAC</w:t>
      </w:r>
      <w:r w:rsidR="002C66A7">
        <w:rPr>
          <w:sz w:val="24"/>
          <w:szCs w:val="24"/>
        </w:rPr>
        <w:t xml:space="preserve"> </w:t>
      </w:r>
      <w:r w:rsidRPr="004E4911">
        <w:rPr>
          <w:sz w:val="24"/>
          <w:szCs w:val="24"/>
        </w:rPr>
        <w:t xml:space="preserve">was not </w:t>
      </w:r>
      <w:r w:rsidR="007C07F1" w:rsidRPr="004E4911">
        <w:rPr>
          <w:sz w:val="24"/>
          <w:szCs w:val="24"/>
        </w:rPr>
        <w:t>confined</w:t>
      </w:r>
      <w:r w:rsidRPr="004E4911">
        <w:rPr>
          <w:sz w:val="24"/>
          <w:szCs w:val="24"/>
        </w:rPr>
        <w:t xml:space="preserve"> to </w:t>
      </w:r>
      <w:proofErr w:type="gramStart"/>
      <w:r w:rsidRPr="004E4911">
        <w:rPr>
          <w:sz w:val="24"/>
          <w:szCs w:val="24"/>
        </w:rPr>
        <w:t>factual information</w:t>
      </w:r>
      <w:proofErr w:type="gramEnd"/>
      <w:r w:rsidRPr="004E4911">
        <w:rPr>
          <w:sz w:val="24"/>
          <w:szCs w:val="24"/>
        </w:rPr>
        <w:t xml:space="preserve"> but was opinionated. No other developer is allowed that opportunity.</w:t>
      </w:r>
      <w:r w:rsidR="005B2D3F" w:rsidRPr="004E4911">
        <w:rPr>
          <w:sz w:val="24"/>
          <w:szCs w:val="24"/>
        </w:rPr>
        <w:t xml:space="preserve"> </w:t>
      </w:r>
    </w:p>
    <w:p w14:paraId="5AD1DDC2" w14:textId="0A8EDA56" w:rsidR="00675606" w:rsidRPr="004E4911" w:rsidRDefault="00391D56" w:rsidP="004E4911">
      <w:pPr>
        <w:pStyle w:val="ListParagraph"/>
        <w:numPr>
          <w:ilvl w:val="0"/>
          <w:numId w:val="22"/>
        </w:numPr>
        <w:autoSpaceDE w:val="0"/>
        <w:autoSpaceDN w:val="0"/>
        <w:adjustRightInd w:val="0"/>
        <w:ind w:left="1134" w:hanging="567"/>
        <w:jc w:val="both"/>
        <w:rPr>
          <w:sz w:val="24"/>
          <w:szCs w:val="24"/>
        </w:rPr>
      </w:pPr>
      <w:r w:rsidRPr="004E4911">
        <w:rPr>
          <w:sz w:val="24"/>
          <w:szCs w:val="24"/>
        </w:rPr>
        <w:t xml:space="preserve">Harrow School </w:t>
      </w:r>
      <w:r w:rsidR="00675606" w:rsidRPr="004E4911">
        <w:rPr>
          <w:sz w:val="24"/>
          <w:szCs w:val="24"/>
        </w:rPr>
        <w:t xml:space="preserve">has </w:t>
      </w:r>
      <w:r w:rsidR="00144D9A" w:rsidRPr="004E4911">
        <w:rPr>
          <w:sz w:val="24"/>
          <w:szCs w:val="24"/>
        </w:rPr>
        <w:t xml:space="preserve">number of </w:t>
      </w:r>
      <w:r w:rsidR="00675606" w:rsidRPr="004E4911">
        <w:rPr>
          <w:sz w:val="24"/>
          <w:szCs w:val="24"/>
        </w:rPr>
        <w:t>S106 legal agreements with the Council</w:t>
      </w:r>
      <w:r w:rsidR="00F865ED" w:rsidRPr="004E4911">
        <w:rPr>
          <w:sz w:val="24"/>
          <w:szCs w:val="24"/>
        </w:rPr>
        <w:t xml:space="preserve"> so cannot be independent on the CAAC</w:t>
      </w:r>
      <w:r w:rsidR="0063323B" w:rsidRPr="004E4911">
        <w:rPr>
          <w:sz w:val="24"/>
          <w:szCs w:val="24"/>
        </w:rPr>
        <w:t>.</w:t>
      </w:r>
    </w:p>
    <w:p w14:paraId="40354E7E" w14:textId="260E9C1E" w:rsidR="00675606" w:rsidRPr="004E4911" w:rsidRDefault="00391D56" w:rsidP="004E4911">
      <w:pPr>
        <w:pStyle w:val="ListParagraph"/>
        <w:numPr>
          <w:ilvl w:val="0"/>
          <w:numId w:val="22"/>
        </w:numPr>
        <w:autoSpaceDE w:val="0"/>
        <w:autoSpaceDN w:val="0"/>
        <w:adjustRightInd w:val="0"/>
        <w:ind w:left="1134" w:hanging="567"/>
        <w:jc w:val="both"/>
        <w:rPr>
          <w:sz w:val="24"/>
          <w:szCs w:val="24"/>
        </w:rPr>
      </w:pPr>
      <w:r w:rsidRPr="004E4911">
        <w:rPr>
          <w:sz w:val="24"/>
          <w:szCs w:val="24"/>
        </w:rPr>
        <w:t xml:space="preserve">Harrow School </w:t>
      </w:r>
      <w:r w:rsidR="00675606" w:rsidRPr="004E4911">
        <w:rPr>
          <w:sz w:val="24"/>
          <w:szCs w:val="24"/>
        </w:rPr>
        <w:t>has responsibilities under the Local Plan</w:t>
      </w:r>
      <w:r w:rsidR="00F865ED" w:rsidRPr="004E4911">
        <w:rPr>
          <w:sz w:val="24"/>
          <w:szCs w:val="24"/>
        </w:rPr>
        <w:t xml:space="preserve"> so cannot be independent on the CAAC</w:t>
      </w:r>
      <w:r w:rsidR="00675606" w:rsidRPr="004E4911">
        <w:rPr>
          <w:sz w:val="24"/>
          <w:szCs w:val="24"/>
        </w:rPr>
        <w:t>.</w:t>
      </w:r>
    </w:p>
    <w:p w14:paraId="3ACAD250" w14:textId="7A643B55" w:rsidR="00675606" w:rsidRPr="004E4911" w:rsidRDefault="005B2D3F" w:rsidP="004E4911">
      <w:pPr>
        <w:pStyle w:val="ListParagraph"/>
        <w:numPr>
          <w:ilvl w:val="0"/>
          <w:numId w:val="22"/>
        </w:numPr>
        <w:autoSpaceDE w:val="0"/>
        <w:autoSpaceDN w:val="0"/>
        <w:adjustRightInd w:val="0"/>
        <w:ind w:left="1134" w:hanging="567"/>
        <w:jc w:val="both"/>
        <w:rPr>
          <w:sz w:val="24"/>
          <w:szCs w:val="24"/>
        </w:rPr>
      </w:pPr>
      <w:r w:rsidRPr="004E4911">
        <w:rPr>
          <w:sz w:val="24"/>
          <w:szCs w:val="24"/>
        </w:rPr>
        <w:t xml:space="preserve">Conclusion: </w:t>
      </w:r>
      <w:proofErr w:type="gramStart"/>
      <w:r w:rsidR="00675606" w:rsidRPr="004E4911">
        <w:rPr>
          <w:sz w:val="24"/>
          <w:szCs w:val="24"/>
        </w:rPr>
        <w:t>In order to</w:t>
      </w:r>
      <w:proofErr w:type="gramEnd"/>
      <w:r w:rsidRPr="004E4911">
        <w:rPr>
          <w:sz w:val="24"/>
          <w:szCs w:val="24"/>
        </w:rPr>
        <w:t xml:space="preserve"> </w:t>
      </w:r>
      <w:r w:rsidR="00675606" w:rsidRPr="004E4911">
        <w:rPr>
          <w:sz w:val="24"/>
          <w:szCs w:val="24"/>
        </w:rPr>
        <w:t>ensure that the CAAC is, and is also seen to be, providing independent advice without conflict of</w:t>
      </w:r>
      <w:r w:rsidRPr="004E4911">
        <w:rPr>
          <w:sz w:val="24"/>
          <w:szCs w:val="24"/>
        </w:rPr>
        <w:t xml:space="preserve"> </w:t>
      </w:r>
      <w:r w:rsidR="00675606" w:rsidRPr="004E4911">
        <w:rPr>
          <w:sz w:val="24"/>
          <w:szCs w:val="24"/>
        </w:rPr>
        <w:t xml:space="preserve">interest, and to uphold good governance, the </w:t>
      </w:r>
      <w:r w:rsidR="00C74289" w:rsidRPr="004E4911">
        <w:rPr>
          <w:sz w:val="24"/>
          <w:szCs w:val="24"/>
        </w:rPr>
        <w:t>C</w:t>
      </w:r>
      <w:r w:rsidR="00675606" w:rsidRPr="004E4911">
        <w:rPr>
          <w:sz w:val="24"/>
          <w:szCs w:val="24"/>
        </w:rPr>
        <w:t>onstitution needs to be amended as proposed</w:t>
      </w:r>
      <w:r w:rsidRPr="004E4911">
        <w:rPr>
          <w:sz w:val="24"/>
          <w:szCs w:val="24"/>
        </w:rPr>
        <w:t xml:space="preserve"> to omit Harrow School</w:t>
      </w:r>
      <w:r w:rsidR="00675606" w:rsidRPr="004E4911">
        <w:rPr>
          <w:sz w:val="24"/>
          <w:szCs w:val="24"/>
        </w:rPr>
        <w:t>.</w:t>
      </w:r>
    </w:p>
    <w:p w14:paraId="60DF61AE" w14:textId="759A99BF" w:rsidR="005E09DF" w:rsidRPr="004E4911" w:rsidRDefault="005E09DF" w:rsidP="00391D56">
      <w:pPr>
        <w:autoSpaceDE w:val="0"/>
        <w:autoSpaceDN w:val="0"/>
        <w:adjustRightInd w:val="0"/>
        <w:jc w:val="both"/>
        <w:rPr>
          <w:rFonts w:cs="Arial"/>
          <w:szCs w:val="24"/>
          <w:lang w:eastAsia="en-GB"/>
        </w:rPr>
      </w:pPr>
    </w:p>
    <w:p w14:paraId="081F2F47" w14:textId="480A7E79" w:rsidR="00633882" w:rsidRDefault="00633882" w:rsidP="00B8758C">
      <w:pPr>
        <w:pStyle w:val="xmsonormal"/>
        <w:ind w:left="567"/>
        <w:rPr>
          <w:rFonts w:ascii="Arial" w:hAnsi="Arial" w:cs="Arial"/>
          <w:u w:val="single"/>
        </w:rPr>
      </w:pPr>
      <w:r w:rsidRPr="004E4911">
        <w:rPr>
          <w:rFonts w:ascii="Arial" w:hAnsi="Arial" w:cs="Arial"/>
          <w:u w:val="single"/>
        </w:rPr>
        <w:t xml:space="preserve">Harrow School’s response </w:t>
      </w:r>
    </w:p>
    <w:p w14:paraId="55A2B069" w14:textId="77777777" w:rsidR="004E4911" w:rsidRPr="004E4911" w:rsidRDefault="004E4911" w:rsidP="0082531E">
      <w:pPr>
        <w:pStyle w:val="xmsonormal"/>
        <w:rPr>
          <w:rFonts w:ascii="Arial" w:hAnsi="Arial" w:cs="Arial"/>
          <w:u w:val="single"/>
        </w:rPr>
      </w:pPr>
    </w:p>
    <w:p w14:paraId="47785380" w14:textId="6E1BCF44" w:rsidR="0082531E" w:rsidRPr="004E4911" w:rsidRDefault="000B4CB0" w:rsidP="004E4911">
      <w:pPr>
        <w:tabs>
          <w:tab w:val="left" w:pos="6473"/>
        </w:tabs>
        <w:autoSpaceDE w:val="0"/>
        <w:autoSpaceDN w:val="0"/>
        <w:adjustRightInd w:val="0"/>
        <w:ind w:left="567" w:hanging="567"/>
        <w:jc w:val="both"/>
        <w:rPr>
          <w:rFonts w:cs="Arial"/>
          <w:szCs w:val="24"/>
        </w:rPr>
      </w:pPr>
      <w:r w:rsidRPr="004E4911">
        <w:rPr>
          <w:rFonts w:cs="Arial"/>
          <w:szCs w:val="24"/>
        </w:rPr>
        <w:t>2.10</w:t>
      </w:r>
      <w:r w:rsidR="004E4911">
        <w:rPr>
          <w:rFonts w:cs="Arial"/>
          <w:szCs w:val="24"/>
        </w:rPr>
        <w:tab/>
      </w:r>
      <w:r w:rsidR="00F334B9" w:rsidRPr="004E4911">
        <w:rPr>
          <w:rFonts w:cs="Arial"/>
          <w:szCs w:val="24"/>
        </w:rPr>
        <w:t>The</w:t>
      </w:r>
      <w:r w:rsidR="0082531E" w:rsidRPr="004E4911">
        <w:rPr>
          <w:rFonts w:cs="Arial"/>
          <w:szCs w:val="24"/>
        </w:rPr>
        <w:t xml:space="preserve"> Council</w:t>
      </w:r>
      <w:r w:rsidR="00AD34A5" w:rsidRPr="004E4911">
        <w:rPr>
          <w:rFonts w:cs="Arial"/>
          <w:szCs w:val="24"/>
        </w:rPr>
        <w:t xml:space="preserve"> requested</w:t>
      </w:r>
      <w:r w:rsidR="0082531E" w:rsidRPr="004E4911">
        <w:rPr>
          <w:rFonts w:cs="Arial"/>
          <w:szCs w:val="24"/>
        </w:rPr>
        <w:t xml:space="preserve"> the School </w:t>
      </w:r>
      <w:r w:rsidR="00AD34A5" w:rsidRPr="004E4911">
        <w:rPr>
          <w:rFonts w:cs="Arial"/>
          <w:szCs w:val="24"/>
        </w:rPr>
        <w:t xml:space="preserve">to </w:t>
      </w:r>
      <w:r w:rsidR="0082531E" w:rsidRPr="004E4911">
        <w:rPr>
          <w:rFonts w:cs="Arial"/>
          <w:szCs w:val="24"/>
        </w:rPr>
        <w:t xml:space="preserve">respond to the Harrow Hill Trust’s </w:t>
      </w:r>
      <w:r w:rsidR="0082619A">
        <w:rPr>
          <w:rFonts w:cs="Arial"/>
          <w:szCs w:val="24"/>
        </w:rPr>
        <w:t>letter</w:t>
      </w:r>
      <w:r w:rsidR="0082531E" w:rsidRPr="004E4911">
        <w:rPr>
          <w:rFonts w:cs="Arial"/>
          <w:szCs w:val="24"/>
        </w:rPr>
        <w:t xml:space="preserve"> </w:t>
      </w:r>
      <w:r w:rsidR="00B91B09" w:rsidRPr="004E4911">
        <w:rPr>
          <w:rFonts w:cs="Arial"/>
          <w:szCs w:val="24"/>
        </w:rPr>
        <w:t>and this is set out</w:t>
      </w:r>
      <w:r w:rsidR="00A35319" w:rsidRPr="004E4911">
        <w:rPr>
          <w:rFonts w:cs="Arial"/>
          <w:szCs w:val="24"/>
        </w:rPr>
        <w:t xml:space="preserve"> </w:t>
      </w:r>
      <w:r w:rsidR="001326B0" w:rsidRPr="004E4911">
        <w:rPr>
          <w:rFonts w:cs="Arial"/>
          <w:szCs w:val="24"/>
        </w:rPr>
        <w:t xml:space="preserve">in an email </w:t>
      </w:r>
      <w:r w:rsidR="00A35319" w:rsidRPr="004E4911">
        <w:rPr>
          <w:rFonts w:cs="Arial"/>
          <w:szCs w:val="24"/>
        </w:rPr>
        <w:t xml:space="preserve">sent </w:t>
      </w:r>
      <w:r w:rsidR="0082531E" w:rsidRPr="004E4911">
        <w:rPr>
          <w:rFonts w:cs="Arial"/>
          <w:szCs w:val="24"/>
        </w:rPr>
        <w:t>on 16</w:t>
      </w:r>
      <w:r w:rsidR="0082531E" w:rsidRPr="004E4911">
        <w:rPr>
          <w:rFonts w:cs="Arial"/>
          <w:szCs w:val="24"/>
          <w:vertAlign w:val="superscript"/>
        </w:rPr>
        <w:t>th</w:t>
      </w:r>
      <w:r w:rsidR="0082531E" w:rsidRPr="004E4911">
        <w:rPr>
          <w:rFonts w:cs="Arial"/>
          <w:szCs w:val="24"/>
        </w:rPr>
        <w:t xml:space="preserve"> June 2022. This </w:t>
      </w:r>
      <w:r w:rsidR="00524283" w:rsidRPr="004E4911">
        <w:rPr>
          <w:rFonts w:cs="Arial"/>
          <w:szCs w:val="24"/>
        </w:rPr>
        <w:t xml:space="preserve">was </w:t>
      </w:r>
      <w:r w:rsidR="00085D38">
        <w:rPr>
          <w:rFonts w:cs="Arial"/>
          <w:szCs w:val="24"/>
        </w:rPr>
        <w:t>provided</w:t>
      </w:r>
      <w:r w:rsidR="00524283" w:rsidRPr="004E4911">
        <w:rPr>
          <w:rFonts w:cs="Arial"/>
          <w:szCs w:val="24"/>
        </w:rPr>
        <w:t xml:space="preserve"> by </w:t>
      </w:r>
      <w:r w:rsidR="00524283" w:rsidRPr="004E4911">
        <w:rPr>
          <w:rFonts w:cs="Arial"/>
          <w:szCs w:val="24"/>
          <w:lang w:eastAsia="en-GB"/>
        </w:rPr>
        <w:t>the</w:t>
      </w:r>
      <w:r w:rsidR="00524283" w:rsidRPr="004E4911">
        <w:rPr>
          <w:rFonts w:cs="Arial"/>
          <w:szCs w:val="24"/>
        </w:rPr>
        <w:t xml:space="preserve"> present Harrow School representative </w:t>
      </w:r>
      <w:r w:rsidR="00085D38">
        <w:rPr>
          <w:rFonts w:cs="Arial"/>
          <w:szCs w:val="24"/>
        </w:rPr>
        <w:t xml:space="preserve">on </w:t>
      </w:r>
      <w:r w:rsidR="00085D38" w:rsidRPr="004E4911">
        <w:rPr>
          <w:rFonts w:cs="Arial"/>
          <w:szCs w:val="24"/>
        </w:rPr>
        <w:t>CAAC</w:t>
      </w:r>
      <w:r w:rsidR="00085D38">
        <w:rPr>
          <w:rFonts w:cs="Arial"/>
          <w:szCs w:val="24"/>
        </w:rPr>
        <w:t>,</w:t>
      </w:r>
      <w:r w:rsidR="00085D38" w:rsidRPr="004E4911">
        <w:rPr>
          <w:rFonts w:cs="Arial"/>
          <w:szCs w:val="24"/>
        </w:rPr>
        <w:t xml:space="preserve"> </w:t>
      </w:r>
      <w:r w:rsidR="00524283" w:rsidRPr="004E4911">
        <w:rPr>
          <w:rFonts w:cs="Arial"/>
          <w:szCs w:val="24"/>
        </w:rPr>
        <w:t xml:space="preserve">Wayne Simpson. It </w:t>
      </w:r>
      <w:r w:rsidR="0082531E" w:rsidRPr="004E4911">
        <w:rPr>
          <w:rFonts w:cs="Arial"/>
          <w:szCs w:val="24"/>
        </w:rPr>
        <w:t>is included as appendix</w:t>
      </w:r>
      <w:r w:rsidR="004C1898" w:rsidRPr="004E4911">
        <w:rPr>
          <w:rFonts w:cs="Arial"/>
          <w:szCs w:val="24"/>
        </w:rPr>
        <w:t xml:space="preserve"> </w:t>
      </w:r>
      <w:r w:rsidR="00F865ED" w:rsidRPr="004E4911">
        <w:rPr>
          <w:rFonts w:cs="Arial"/>
          <w:szCs w:val="24"/>
        </w:rPr>
        <w:t>4</w:t>
      </w:r>
      <w:r w:rsidR="00EA79E5" w:rsidRPr="004E4911">
        <w:rPr>
          <w:rFonts w:cs="Arial"/>
          <w:szCs w:val="24"/>
        </w:rPr>
        <w:t xml:space="preserve"> </w:t>
      </w:r>
      <w:r w:rsidR="0082531E" w:rsidRPr="004E4911">
        <w:rPr>
          <w:rFonts w:cs="Arial"/>
          <w:szCs w:val="24"/>
        </w:rPr>
        <w:t>and explains why the</w:t>
      </w:r>
      <w:r w:rsidR="00037D2F" w:rsidRPr="004E4911">
        <w:rPr>
          <w:rFonts w:cs="Arial"/>
          <w:szCs w:val="24"/>
        </w:rPr>
        <w:t xml:space="preserve"> School</w:t>
      </w:r>
      <w:r w:rsidR="0082531E" w:rsidRPr="004E4911">
        <w:rPr>
          <w:rFonts w:cs="Arial"/>
          <w:szCs w:val="24"/>
        </w:rPr>
        <w:t xml:space="preserve"> believe</w:t>
      </w:r>
      <w:r w:rsidR="00037D2F" w:rsidRPr="004E4911">
        <w:rPr>
          <w:rFonts w:cs="Arial"/>
          <w:szCs w:val="24"/>
        </w:rPr>
        <w:t>s</w:t>
      </w:r>
      <w:r w:rsidR="0082531E" w:rsidRPr="004E4911">
        <w:rPr>
          <w:rFonts w:cs="Arial"/>
          <w:szCs w:val="24"/>
        </w:rPr>
        <w:t xml:space="preserve"> </w:t>
      </w:r>
      <w:r w:rsidR="00FD007E" w:rsidRPr="004E4911">
        <w:rPr>
          <w:rFonts w:cs="Arial"/>
          <w:szCs w:val="24"/>
        </w:rPr>
        <w:t xml:space="preserve">that </w:t>
      </w:r>
      <w:r w:rsidR="00085D38">
        <w:rPr>
          <w:rFonts w:cs="Arial"/>
          <w:szCs w:val="24"/>
        </w:rPr>
        <w:t>it</w:t>
      </w:r>
      <w:r w:rsidR="0082531E" w:rsidRPr="004E4911">
        <w:rPr>
          <w:rFonts w:cs="Arial"/>
          <w:szCs w:val="24"/>
        </w:rPr>
        <w:t xml:space="preserve"> should continue to be represented on the </w:t>
      </w:r>
      <w:r w:rsidR="00391D56" w:rsidRPr="004E4911">
        <w:rPr>
          <w:rFonts w:cs="Arial"/>
          <w:szCs w:val="24"/>
        </w:rPr>
        <w:t>CAAC</w:t>
      </w:r>
      <w:r w:rsidR="00E17109" w:rsidRPr="004E4911">
        <w:rPr>
          <w:rFonts w:cs="Arial"/>
          <w:szCs w:val="24"/>
        </w:rPr>
        <w:t xml:space="preserve"> </w:t>
      </w:r>
      <w:r w:rsidR="00FD007E" w:rsidRPr="004E4911">
        <w:rPr>
          <w:rFonts w:cs="Arial"/>
          <w:szCs w:val="24"/>
        </w:rPr>
        <w:t>as follows</w:t>
      </w:r>
      <w:r w:rsidR="0082531E" w:rsidRPr="004E4911">
        <w:rPr>
          <w:rFonts w:cs="Arial"/>
          <w:szCs w:val="24"/>
        </w:rPr>
        <w:t>:</w:t>
      </w:r>
    </w:p>
    <w:p w14:paraId="67EEFBDB" w14:textId="77777777" w:rsidR="00014CE1" w:rsidRPr="004E4911" w:rsidRDefault="00014CE1" w:rsidP="00391D56">
      <w:pPr>
        <w:pStyle w:val="xmsonormal"/>
        <w:jc w:val="both"/>
        <w:rPr>
          <w:rFonts w:ascii="Arial" w:hAnsi="Arial" w:cs="Arial"/>
        </w:rPr>
      </w:pPr>
    </w:p>
    <w:p w14:paraId="6E281FAD" w14:textId="0B25D693" w:rsidR="0082531E" w:rsidRPr="002B188D" w:rsidRDefault="00391D56" w:rsidP="002B188D">
      <w:pPr>
        <w:keepNext/>
        <w:ind w:left="851"/>
        <w:jc w:val="both"/>
        <w:rPr>
          <w:rFonts w:cs="Arial"/>
          <w:sz w:val="22"/>
          <w:szCs w:val="22"/>
          <w:lang w:eastAsia="en-GB"/>
        </w:rPr>
      </w:pPr>
      <w:r w:rsidRPr="002B188D">
        <w:rPr>
          <w:rFonts w:cs="Arial"/>
          <w:sz w:val="22"/>
          <w:szCs w:val="22"/>
        </w:rPr>
        <w:t>‘</w:t>
      </w:r>
      <w:r w:rsidR="0082531E" w:rsidRPr="002B188D">
        <w:rPr>
          <w:rFonts w:cs="Arial"/>
          <w:sz w:val="22"/>
          <w:szCs w:val="22"/>
        </w:rPr>
        <w:t>Clearly membership of the CAAC is decided by Harrow Council and therefore a constitutional change is a matter for the Council to consider and no one else.  When considering how it will respond to the letter</w:t>
      </w:r>
      <w:r w:rsidR="007C141F" w:rsidRPr="002B188D">
        <w:rPr>
          <w:rFonts w:cs="Arial"/>
          <w:sz w:val="22"/>
          <w:szCs w:val="22"/>
        </w:rPr>
        <w:t>,</w:t>
      </w:r>
      <w:r w:rsidR="0082531E" w:rsidRPr="002B188D">
        <w:rPr>
          <w:rFonts w:cs="Arial"/>
          <w:sz w:val="22"/>
          <w:szCs w:val="22"/>
        </w:rPr>
        <w:t xml:space="preserve"> we invite the Chair of the Planning Committee to consider:</w:t>
      </w:r>
    </w:p>
    <w:p w14:paraId="1454294F" w14:textId="77777777" w:rsidR="0082531E" w:rsidRPr="002B188D" w:rsidRDefault="0082531E" w:rsidP="002B188D">
      <w:pPr>
        <w:keepNext/>
        <w:ind w:left="851"/>
        <w:jc w:val="both"/>
        <w:rPr>
          <w:rFonts w:cs="Arial"/>
          <w:sz w:val="22"/>
          <w:szCs w:val="22"/>
        </w:rPr>
      </w:pPr>
    </w:p>
    <w:p w14:paraId="7BC1801B" w14:textId="77777777" w:rsidR="0082531E" w:rsidRPr="002B188D" w:rsidRDefault="0082531E" w:rsidP="002B188D">
      <w:pPr>
        <w:pStyle w:val="ListParagraph"/>
        <w:numPr>
          <w:ilvl w:val="0"/>
          <w:numId w:val="23"/>
        </w:numPr>
        <w:ind w:left="1418" w:hanging="567"/>
        <w:jc w:val="both"/>
        <w:rPr>
          <w:rFonts w:eastAsia="Times New Roman"/>
          <w:color w:val="auto"/>
        </w:rPr>
      </w:pPr>
      <w:r w:rsidRPr="002B188D">
        <w:rPr>
          <w:rFonts w:eastAsia="Times New Roman"/>
          <w:color w:val="auto"/>
        </w:rPr>
        <w:t>Harrow Council chose Harrow School to be a member of the CAAC.  As far as our records show Harrow School have been a member of the CAAC for more than 20-years.</w:t>
      </w:r>
    </w:p>
    <w:p w14:paraId="495C85CB" w14:textId="77777777" w:rsidR="0082531E" w:rsidRPr="002B188D" w:rsidRDefault="0082531E" w:rsidP="002B188D">
      <w:pPr>
        <w:pStyle w:val="ListParagraph"/>
        <w:numPr>
          <w:ilvl w:val="0"/>
          <w:numId w:val="23"/>
        </w:numPr>
        <w:ind w:left="1418" w:hanging="567"/>
        <w:jc w:val="both"/>
        <w:rPr>
          <w:rFonts w:eastAsia="Times New Roman"/>
          <w:color w:val="auto"/>
        </w:rPr>
      </w:pPr>
      <w:r w:rsidRPr="002B188D">
        <w:rPr>
          <w:rFonts w:eastAsia="Times New Roman"/>
          <w:color w:val="auto"/>
        </w:rPr>
        <w:t xml:space="preserve">We believe Harrow School has made a positive contribution assisting the Council in protecting and preserving heritage assets in the London Borough of Harrow.  We respect Harrow Council’s decision should they no longer value our contribution.  </w:t>
      </w:r>
    </w:p>
    <w:p w14:paraId="7D858B7E" w14:textId="39025AD5" w:rsidR="0082531E" w:rsidRPr="002B188D" w:rsidRDefault="0082531E" w:rsidP="002B188D">
      <w:pPr>
        <w:pStyle w:val="ListParagraph"/>
        <w:numPr>
          <w:ilvl w:val="0"/>
          <w:numId w:val="23"/>
        </w:numPr>
        <w:ind w:left="1418" w:hanging="567"/>
        <w:jc w:val="both"/>
        <w:rPr>
          <w:rFonts w:eastAsia="Times New Roman"/>
          <w:color w:val="auto"/>
        </w:rPr>
      </w:pPr>
      <w:r w:rsidRPr="002B188D">
        <w:rPr>
          <w:rFonts w:eastAsia="Times New Roman"/>
          <w:color w:val="auto"/>
        </w:rPr>
        <w:t xml:space="preserve">I attended the CAAC meetings </w:t>
      </w:r>
      <w:r w:rsidR="003F181C" w:rsidRPr="002B188D">
        <w:rPr>
          <w:rFonts w:eastAsia="Times New Roman"/>
          <w:color w:val="auto"/>
        </w:rPr>
        <w:t xml:space="preserve">that </w:t>
      </w:r>
      <w:r w:rsidRPr="002B188D">
        <w:rPr>
          <w:rFonts w:eastAsia="Times New Roman"/>
          <w:color w:val="auto"/>
        </w:rPr>
        <w:t>Harrow Hill Trust refer to in the</w:t>
      </w:r>
      <w:r w:rsidR="003F181C" w:rsidRPr="002B188D">
        <w:rPr>
          <w:rFonts w:eastAsia="Times New Roman"/>
          <w:color w:val="auto"/>
        </w:rPr>
        <w:t>ir</w:t>
      </w:r>
      <w:r w:rsidRPr="002B188D">
        <w:rPr>
          <w:rFonts w:eastAsia="Times New Roman"/>
          <w:color w:val="auto"/>
        </w:rPr>
        <w:t xml:space="preserve"> letter.  Rather than spending time discrediting Harrow Hill Trust’s superstition only then to be labelled I invite the Chair of the Planning </w:t>
      </w:r>
      <w:r w:rsidRPr="002B188D">
        <w:rPr>
          <w:rFonts w:eastAsia="Times New Roman"/>
          <w:color w:val="auto"/>
        </w:rPr>
        <w:lastRenderedPageBreak/>
        <w:t>Committee to ask the Chair of the CAAC, you as CAAC Secretary and the CAAC members who attend these meetings whether the claims made in the letter are factually correct and indeed appropriate</w:t>
      </w:r>
      <w:r w:rsidR="00391D56" w:rsidRPr="002B188D">
        <w:rPr>
          <w:rFonts w:eastAsia="Times New Roman"/>
          <w:color w:val="auto"/>
        </w:rPr>
        <w:t>’</w:t>
      </w:r>
      <w:r w:rsidRPr="002B188D">
        <w:rPr>
          <w:rFonts w:eastAsia="Times New Roman"/>
          <w:color w:val="auto"/>
        </w:rPr>
        <w:t>.</w:t>
      </w:r>
    </w:p>
    <w:p w14:paraId="47093663" w14:textId="08E65196" w:rsidR="0082531E" w:rsidRPr="004E4911" w:rsidRDefault="0082531E" w:rsidP="00391D56">
      <w:pPr>
        <w:autoSpaceDE w:val="0"/>
        <w:autoSpaceDN w:val="0"/>
        <w:adjustRightInd w:val="0"/>
        <w:jc w:val="both"/>
        <w:rPr>
          <w:rFonts w:cs="Arial"/>
          <w:szCs w:val="24"/>
          <w:lang w:eastAsia="en-GB"/>
        </w:rPr>
      </w:pPr>
    </w:p>
    <w:p w14:paraId="06D49C65" w14:textId="4C9895AE" w:rsidR="00633882" w:rsidRDefault="00633882" w:rsidP="00085D38">
      <w:pPr>
        <w:autoSpaceDE w:val="0"/>
        <w:autoSpaceDN w:val="0"/>
        <w:adjustRightInd w:val="0"/>
        <w:ind w:left="567"/>
        <w:jc w:val="both"/>
        <w:rPr>
          <w:rFonts w:cs="Arial"/>
          <w:szCs w:val="24"/>
          <w:u w:val="single"/>
          <w:lang w:eastAsia="en-GB"/>
        </w:rPr>
      </w:pPr>
      <w:r w:rsidRPr="004E4911">
        <w:rPr>
          <w:rFonts w:cs="Arial"/>
          <w:szCs w:val="24"/>
          <w:u w:val="single"/>
          <w:lang w:eastAsia="en-GB"/>
        </w:rPr>
        <w:t xml:space="preserve">Conservation Area Advisory Committee’s </w:t>
      </w:r>
      <w:r w:rsidR="002B188D">
        <w:rPr>
          <w:rFonts w:cs="Arial"/>
          <w:szCs w:val="24"/>
          <w:u w:val="single"/>
          <w:lang w:eastAsia="en-GB"/>
        </w:rPr>
        <w:t>consideration</w:t>
      </w:r>
      <w:r w:rsidRPr="004E4911">
        <w:rPr>
          <w:rFonts w:cs="Arial"/>
          <w:szCs w:val="24"/>
          <w:u w:val="single"/>
          <w:lang w:eastAsia="en-GB"/>
        </w:rPr>
        <w:t>:</w:t>
      </w:r>
    </w:p>
    <w:p w14:paraId="5FBDE2B8" w14:textId="77777777" w:rsidR="002B188D" w:rsidRPr="004E4911" w:rsidRDefault="002B188D" w:rsidP="00391D56">
      <w:pPr>
        <w:autoSpaceDE w:val="0"/>
        <w:autoSpaceDN w:val="0"/>
        <w:adjustRightInd w:val="0"/>
        <w:jc w:val="both"/>
        <w:rPr>
          <w:rFonts w:cs="Arial"/>
          <w:szCs w:val="24"/>
          <w:u w:val="single"/>
          <w:lang w:eastAsia="en-GB"/>
        </w:rPr>
      </w:pPr>
    </w:p>
    <w:p w14:paraId="4F152555" w14:textId="48E5EDFF" w:rsidR="0082531E" w:rsidRPr="004E4911" w:rsidRDefault="000B4CB0" w:rsidP="002B188D">
      <w:pPr>
        <w:pStyle w:val="xmsonormal"/>
        <w:ind w:left="567" w:hanging="567"/>
        <w:jc w:val="both"/>
        <w:rPr>
          <w:rFonts w:ascii="Arial" w:hAnsi="Arial" w:cs="Arial"/>
        </w:rPr>
      </w:pPr>
      <w:r w:rsidRPr="004E4911">
        <w:rPr>
          <w:rFonts w:ascii="Arial" w:hAnsi="Arial" w:cs="Arial"/>
        </w:rPr>
        <w:t>2.11</w:t>
      </w:r>
      <w:r w:rsidR="002B188D">
        <w:rPr>
          <w:rFonts w:ascii="Arial" w:hAnsi="Arial" w:cs="Arial"/>
        </w:rPr>
        <w:tab/>
      </w:r>
      <w:r w:rsidR="00633882" w:rsidRPr="004E4911">
        <w:rPr>
          <w:rFonts w:ascii="Arial" w:hAnsi="Arial" w:cs="Arial"/>
        </w:rPr>
        <w:t xml:space="preserve">The </w:t>
      </w:r>
      <w:r w:rsidR="00391D56" w:rsidRPr="004E4911">
        <w:rPr>
          <w:rFonts w:ascii="Arial" w:hAnsi="Arial" w:cs="Arial"/>
        </w:rPr>
        <w:t>CAAC</w:t>
      </w:r>
      <w:r w:rsidR="00633882" w:rsidRPr="004E4911">
        <w:rPr>
          <w:rFonts w:ascii="Arial" w:hAnsi="Arial" w:cs="Arial"/>
        </w:rPr>
        <w:t xml:space="preserve"> reviewed </w:t>
      </w:r>
      <w:r w:rsidR="00391D56" w:rsidRPr="004E4911">
        <w:rPr>
          <w:rFonts w:ascii="Arial" w:hAnsi="Arial" w:cs="Arial"/>
        </w:rPr>
        <w:t xml:space="preserve">the </w:t>
      </w:r>
      <w:r w:rsidR="00633882" w:rsidRPr="004E4911">
        <w:rPr>
          <w:rFonts w:ascii="Arial" w:hAnsi="Arial" w:cs="Arial"/>
        </w:rPr>
        <w:t xml:space="preserve">Harrow Hill Trust’s </w:t>
      </w:r>
      <w:r w:rsidR="0082531E" w:rsidRPr="004E4911">
        <w:rPr>
          <w:rFonts w:ascii="Arial" w:hAnsi="Arial" w:cs="Arial"/>
        </w:rPr>
        <w:t xml:space="preserve">request and </w:t>
      </w:r>
      <w:r w:rsidR="00391D56" w:rsidRPr="004E4911">
        <w:rPr>
          <w:rFonts w:ascii="Arial" w:hAnsi="Arial" w:cs="Arial"/>
        </w:rPr>
        <w:t>Harrow</w:t>
      </w:r>
      <w:r w:rsidR="0082531E" w:rsidRPr="004E4911">
        <w:rPr>
          <w:rFonts w:ascii="Arial" w:hAnsi="Arial" w:cs="Arial"/>
        </w:rPr>
        <w:t xml:space="preserve"> School’s response. </w:t>
      </w:r>
      <w:r w:rsidR="00633882" w:rsidRPr="004E4911">
        <w:rPr>
          <w:rFonts w:ascii="Arial" w:hAnsi="Arial" w:cs="Arial"/>
        </w:rPr>
        <w:t>R</w:t>
      </w:r>
      <w:r w:rsidR="0082531E" w:rsidRPr="004E4911">
        <w:rPr>
          <w:rFonts w:ascii="Arial" w:hAnsi="Arial" w:cs="Arial"/>
        </w:rPr>
        <w:t xml:space="preserve">epresentatives of the </w:t>
      </w:r>
      <w:r w:rsidR="00391D56" w:rsidRPr="004E4911">
        <w:rPr>
          <w:rFonts w:ascii="Arial" w:hAnsi="Arial" w:cs="Arial"/>
        </w:rPr>
        <w:t>CAAC</w:t>
      </w:r>
      <w:r w:rsidR="0082531E" w:rsidRPr="004E4911">
        <w:rPr>
          <w:rFonts w:ascii="Arial" w:hAnsi="Arial" w:cs="Arial"/>
        </w:rPr>
        <w:t xml:space="preserve"> </w:t>
      </w:r>
      <w:r w:rsidR="00633882" w:rsidRPr="004E4911">
        <w:rPr>
          <w:rFonts w:ascii="Arial" w:hAnsi="Arial" w:cs="Arial"/>
        </w:rPr>
        <w:t xml:space="preserve">then </w:t>
      </w:r>
      <w:r w:rsidR="0082531E" w:rsidRPr="004E4911">
        <w:rPr>
          <w:rFonts w:ascii="Arial" w:hAnsi="Arial" w:cs="Arial"/>
        </w:rPr>
        <w:t>met on Teams at 4pm on Thursday 23</w:t>
      </w:r>
      <w:r w:rsidR="0082531E" w:rsidRPr="004E4911">
        <w:rPr>
          <w:rFonts w:ascii="Arial" w:hAnsi="Arial" w:cs="Arial"/>
          <w:vertAlign w:val="superscript"/>
        </w:rPr>
        <w:t>rd</w:t>
      </w:r>
      <w:r w:rsidR="0082531E" w:rsidRPr="004E4911">
        <w:rPr>
          <w:rFonts w:ascii="Arial" w:hAnsi="Arial" w:cs="Arial"/>
        </w:rPr>
        <w:t xml:space="preserve"> June to discuss </w:t>
      </w:r>
      <w:r w:rsidR="00633882" w:rsidRPr="004E4911">
        <w:rPr>
          <w:rFonts w:ascii="Arial" w:hAnsi="Arial" w:cs="Arial"/>
        </w:rPr>
        <w:t xml:space="preserve">and </w:t>
      </w:r>
      <w:r w:rsidR="001326B0" w:rsidRPr="004E4911">
        <w:rPr>
          <w:rFonts w:ascii="Arial" w:hAnsi="Arial" w:cs="Arial"/>
        </w:rPr>
        <w:t xml:space="preserve">reach </w:t>
      </w:r>
      <w:r w:rsidR="00633882" w:rsidRPr="004E4911">
        <w:rPr>
          <w:rFonts w:ascii="Arial" w:hAnsi="Arial" w:cs="Arial"/>
        </w:rPr>
        <w:t xml:space="preserve">a </w:t>
      </w:r>
      <w:r w:rsidR="0082531E" w:rsidRPr="004E4911">
        <w:rPr>
          <w:rFonts w:ascii="Arial" w:hAnsi="Arial" w:cs="Arial"/>
        </w:rPr>
        <w:t xml:space="preserve">recommendation as to whether </w:t>
      </w:r>
      <w:r w:rsidR="00391D56" w:rsidRPr="004E4911">
        <w:rPr>
          <w:rFonts w:ascii="Arial" w:hAnsi="Arial" w:cs="Arial"/>
        </w:rPr>
        <w:t>Harrow</w:t>
      </w:r>
      <w:r w:rsidR="0082531E" w:rsidRPr="004E4911">
        <w:rPr>
          <w:rFonts w:ascii="Arial" w:hAnsi="Arial" w:cs="Arial"/>
        </w:rPr>
        <w:t xml:space="preserve"> School should remain on the </w:t>
      </w:r>
      <w:r w:rsidR="00391D56" w:rsidRPr="004E4911">
        <w:rPr>
          <w:rFonts w:ascii="Arial" w:hAnsi="Arial" w:cs="Arial"/>
        </w:rPr>
        <w:t>CAAC</w:t>
      </w:r>
      <w:r w:rsidR="0082531E" w:rsidRPr="004E4911">
        <w:rPr>
          <w:rFonts w:ascii="Arial" w:hAnsi="Arial" w:cs="Arial"/>
        </w:rPr>
        <w:t xml:space="preserve">. </w:t>
      </w:r>
    </w:p>
    <w:p w14:paraId="0DF67747" w14:textId="77777777" w:rsidR="0082531E" w:rsidRPr="004E4911" w:rsidRDefault="0082531E" w:rsidP="002B188D">
      <w:pPr>
        <w:pStyle w:val="xmsonormal"/>
        <w:ind w:left="567" w:hanging="567"/>
        <w:jc w:val="both"/>
        <w:rPr>
          <w:rFonts w:ascii="Arial" w:hAnsi="Arial" w:cs="Arial"/>
        </w:rPr>
      </w:pPr>
    </w:p>
    <w:p w14:paraId="13FA5245" w14:textId="60E7FADA" w:rsidR="0082531E" w:rsidRPr="004E4911" w:rsidRDefault="000B4CB0" w:rsidP="002B188D">
      <w:pPr>
        <w:pStyle w:val="xmsonormal"/>
        <w:ind w:left="567" w:hanging="567"/>
        <w:jc w:val="both"/>
        <w:rPr>
          <w:rFonts w:ascii="Arial" w:hAnsi="Arial" w:cs="Arial"/>
        </w:rPr>
      </w:pPr>
      <w:r w:rsidRPr="004E4911">
        <w:rPr>
          <w:rFonts w:ascii="Arial" w:hAnsi="Arial" w:cs="Arial"/>
        </w:rPr>
        <w:t>2.12</w:t>
      </w:r>
      <w:r w:rsidR="002B188D">
        <w:rPr>
          <w:rFonts w:ascii="Arial" w:hAnsi="Arial" w:cs="Arial"/>
        </w:rPr>
        <w:tab/>
      </w:r>
      <w:r w:rsidR="0082531E" w:rsidRPr="004E4911">
        <w:rPr>
          <w:rFonts w:ascii="Arial" w:hAnsi="Arial" w:cs="Arial"/>
        </w:rPr>
        <w:t xml:space="preserve">Trevor Gray (representative of the Stanmore Society) and John Orchard (representative of the Harrow Heritage Trust) were not present and did not partake in the </w:t>
      </w:r>
      <w:r w:rsidR="00FC48C3" w:rsidRPr="004E4911">
        <w:rPr>
          <w:rFonts w:ascii="Arial" w:hAnsi="Arial" w:cs="Arial"/>
        </w:rPr>
        <w:t xml:space="preserve">meeting discussions </w:t>
      </w:r>
      <w:r w:rsidR="0082531E" w:rsidRPr="004E4911">
        <w:rPr>
          <w:rFonts w:ascii="Arial" w:hAnsi="Arial" w:cs="Arial"/>
        </w:rPr>
        <w:t xml:space="preserve">since the former used to work for Harrow School and the latter rents from Harrow School. In addition, the representatives of the Harrow Hill Trust who made the request and the representative of Harrow School were not present. </w:t>
      </w:r>
      <w:r w:rsidR="00847B81" w:rsidRPr="004E4911">
        <w:rPr>
          <w:rFonts w:ascii="Arial" w:hAnsi="Arial" w:cs="Arial"/>
        </w:rPr>
        <w:t xml:space="preserve">Those present were the remaining members of CAAC </w:t>
      </w:r>
      <w:proofErr w:type="spellStart"/>
      <w:proofErr w:type="gramStart"/>
      <w:r w:rsidR="00847B81" w:rsidRPr="004E4911">
        <w:rPr>
          <w:rFonts w:ascii="Arial" w:hAnsi="Arial" w:cs="Arial"/>
        </w:rPr>
        <w:t>ie</w:t>
      </w:r>
      <w:proofErr w:type="spellEnd"/>
      <w:proofErr w:type="gramEnd"/>
      <w:r w:rsidR="00847B81" w:rsidRPr="004E4911">
        <w:rPr>
          <w:rFonts w:ascii="Arial" w:hAnsi="Arial" w:cs="Arial"/>
        </w:rPr>
        <w:t xml:space="preserve"> Pat Clarke (Pinner Local History Society), Alan Flint (Hatch End Association), </w:t>
      </w:r>
      <w:r w:rsidR="006C2FD0" w:rsidRPr="004E4911">
        <w:rPr>
          <w:rFonts w:ascii="Arial" w:hAnsi="Arial" w:cs="Arial"/>
        </w:rPr>
        <w:t>Dr Brent Elliot (Victorian Society) and Christine Wallace (Pinner Association).</w:t>
      </w:r>
    </w:p>
    <w:p w14:paraId="45C8605F" w14:textId="3325F7DA" w:rsidR="0082531E" w:rsidRPr="004E4911" w:rsidRDefault="0082531E" w:rsidP="002B188D">
      <w:pPr>
        <w:pStyle w:val="xmsonormal"/>
        <w:ind w:left="567" w:hanging="567"/>
        <w:jc w:val="both"/>
        <w:rPr>
          <w:rFonts w:ascii="Arial" w:hAnsi="Arial" w:cs="Arial"/>
        </w:rPr>
      </w:pPr>
    </w:p>
    <w:p w14:paraId="0B751A23" w14:textId="725206FE" w:rsidR="0082531E" w:rsidRPr="004E4911" w:rsidRDefault="000B4CB0" w:rsidP="002B188D">
      <w:pPr>
        <w:pStyle w:val="xmsonormal"/>
        <w:ind w:left="567" w:hanging="567"/>
        <w:jc w:val="both"/>
        <w:rPr>
          <w:rFonts w:ascii="Arial" w:hAnsi="Arial" w:cs="Arial"/>
        </w:rPr>
      </w:pPr>
      <w:r w:rsidRPr="004E4911">
        <w:rPr>
          <w:rFonts w:ascii="Arial" w:hAnsi="Arial" w:cs="Arial"/>
        </w:rPr>
        <w:t>2.13</w:t>
      </w:r>
      <w:r w:rsidR="002B188D">
        <w:rPr>
          <w:rFonts w:ascii="Arial" w:hAnsi="Arial" w:cs="Arial"/>
        </w:rPr>
        <w:tab/>
      </w:r>
      <w:r w:rsidR="00633882" w:rsidRPr="004E4911">
        <w:rPr>
          <w:rFonts w:ascii="Arial" w:hAnsi="Arial" w:cs="Arial"/>
        </w:rPr>
        <w:t xml:space="preserve">The </w:t>
      </w:r>
      <w:r w:rsidR="00391D56" w:rsidRPr="004E4911">
        <w:rPr>
          <w:rFonts w:ascii="Arial" w:hAnsi="Arial" w:cs="Arial"/>
        </w:rPr>
        <w:t>CAAC</w:t>
      </w:r>
      <w:r w:rsidR="0082531E" w:rsidRPr="004E4911">
        <w:rPr>
          <w:rFonts w:ascii="Arial" w:hAnsi="Arial" w:cs="Arial"/>
        </w:rPr>
        <w:t xml:space="preserve"> </w:t>
      </w:r>
      <w:r w:rsidR="00D42B12">
        <w:rPr>
          <w:rFonts w:ascii="Arial" w:hAnsi="Arial" w:cs="Arial"/>
        </w:rPr>
        <w:t xml:space="preserve">discussions </w:t>
      </w:r>
      <w:r w:rsidR="00633882" w:rsidRPr="004E4911">
        <w:rPr>
          <w:rFonts w:ascii="Arial" w:hAnsi="Arial" w:cs="Arial"/>
        </w:rPr>
        <w:t>concluded as follows</w:t>
      </w:r>
      <w:r w:rsidR="0082531E" w:rsidRPr="004E4911">
        <w:rPr>
          <w:rFonts w:ascii="Arial" w:hAnsi="Arial" w:cs="Arial"/>
        </w:rPr>
        <w:t xml:space="preserve">: </w:t>
      </w:r>
    </w:p>
    <w:p w14:paraId="55744FF4" w14:textId="77777777" w:rsidR="002B188D" w:rsidRDefault="002B188D" w:rsidP="001326B0">
      <w:pPr>
        <w:pStyle w:val="xmsonormal"/>
        <w:ind w:left="720"/>
        <w:jc w:val="both"/>
        <w:rPr>
          <w:rFonts w:ascii="Arial" w:hAnsi="Arial" w:cs="Arial"/>
        </w:rPr>
      </w:pPr>
      <w:bookmarkStart w:id="5" w:name="_Hlk107476906"/>
    </w:p>
    <w:p w14:paraId="4D262754" w14:textId="5DE92D1B" w:rsidR="005E09DF" w:rsidRPr="002B188D" w:rsidRDefault="0082531E" w:rsidP="001326B0">
      <w:pPr>
        <w:pStyle w:val="xmsonormal"/>
        <w:ind w:left="720"/>
        <w:jc w:val="both"/>
        <w:rPr>
          <w:rFonts w:ascii="Arial" w:hAnsi="Arial" w:cs="Arial"/>
          <w:sz w:val="22"/>
          <w:szCs w:val="22"/>
        </w:rPr>
      </w:pPr>
      <w:r w:rsidRPr="002B188D">
        <w:rPr>
          <w:rFonts w:ascii="Arial" w:hAnsi="Arial" w:cs="Arial"/>
          <w:sz w:val="22"/>
          <w:szCs w:val="22"/>
        </w:rPr>
        <w:t>‘</w:t>
      </w:r>
      <w:r w:rsidR="005E09DF" w:rsidRPr="002B188D">
        <w:rPr>
          <w:rFonts w:ascii="Arial" w:hAnsi="Arial" w:cs="Arial"/>
          <w:sz w:val="22"/>
          <w:szCs w:val="22"/>
        </w:rPr>
        <w:t>The Harrow Hill Trust has objected to Harrow School being represented on the CAAC, on the grounds that it is a landowner within the CA, and therefore has a vested interest in certain applications; that the School’s behaviour over issues affecting the CA has been deleterious in the past (its refusal to engage in the Neighbourhood Plan); and that its status is in many respects problematic and unique.</w:t>
      </w:r>
    </w:p>
    <w:p w14:paraId="295C4F3A" w14:textId="77777777" w:rsidR="00E83C16" w:rsidRPr="002B188D" w:rsidRDefault="00E83C16" w:rsidP="001326B0">
      <w:pPr>
        <w:pStyle w:val="xmsonormal"/>
        <w:ind w:left="720"/>
        <w:jc w:val="both"/>
        <w:rPr>
          <w:rFonts w:ascii="Arial" w:hAnsi="Arial" w:cs="Arial"/>
          <w:sz w:val="22"/>
          <w:szCs w:val="22"/>
        </w:rPr>
      </w:pPr>
    </w:p>
    <w:p w14:paraId="4BBFAA57" w14:textId="555828C7" w:rsidR="005E09DF" w:rsidRPr="002B188D" w:rsidRDefault="005E09DF" w:rsidP="001326B0">
      <w:pPr>
        <w:pStyle w:val="xmsonormal"/>
        <w:ind w:left="720"/>
        <w:jc w:val="both"/>
        <w:rPr>
          <w:rFonts w:ascii="Arial" w:hAnsi="Arial" w:cs="Arial"/>
          <w:sz w:val="22"/>
          <w:szCs w:val="22"/>
        </w:rPr>
      </w:pPr>
      <w:r w:rsidRPr="002B188D">
        <w:rPr>
          <w:rFonts w:ascii="Arial" w:hAnsi="Arial" w:cs="Arial"/>
          <w:sz w:val="22"/>
          <w:szCs w:val="22"/>
        </w:rPr>
        <w:t xml:space="preserve">On the question of principle, we acknowledge that if the CAAC were being created now, we would probably not allow the School to be represented on the Committee, for the reasons above. But it has been represented on the Committee for a long time, and most of that period has been devoid of trouble. The practical advantages of having the School represented outweigh the problems. </w:t>
      </w:r>
    </w:p>
    <w:p w14:paraId="322149CA" w14:textId="77777777" w:rsidR="00E83C16" w:rsidRPr="002B188D" w:rsidRDefault="00E83C16" w:rsidP="001326B0">
      <w:pPr>
        <w:pStyle w:val="xmsonormal"/>
        <w:ind w:left="720"/>
        <w:jc w:val="both"/>
        <w:rPr>
          <w:rFonts w:ascii="Arial" w:hAnsi="Arial" w:cs="Arial"/>
          <w:sz w:val="22"/>
          <w:szCs w:val="22"/>
        </w:rPr>
      </w:pPr>
    </w:p>
    <w:p w14:paraId="12F6A9DE" w14:textId="3247682D" w:rsidR="005E09DF" w:rsidRPr="002B188D" w:rsidRDefault="005E09DF" w:rsidP="001326B0">
      <w:pPr>
        <w:pStyle w:val="xmsonormal"/>
        <w:ind w:left="720"/>
        <w:jc w:val="both"/>
        <w:rPr>
          <w:rFonts w:ascii="Arial" w:hAnsi="Arial" w:cs="Arial"/>
          <w:sz w:val="22"/>
          <w:szCs w:val="22"/>
        </w:rPr>
      </w:pPr>
      <w:r w:rsidRPr="002B188D">
        <w:rPr>
          <w:rFonts w:ascii="Arial" w:hAnsi="Arial" w:cs="Arial"/>
          <w:sz w:val="22"/>
          <w:szCs w:val="22"/>
        </w:rPr>
        <w:t xml:space="preserve">The behaviour of the School over issues affecting the CA is a matter that is outside the administration of the CAAC itself. Harrow School would most likely have refused to support the idea of the Neighbourhood Plan regardless of whether it was represented on the CA, and its refusal caused no problems relating to the Committee’s casework agenda. When cases related to the School’s properties arise, the School’s representative leaves the room, or at least does not vote; and if a case arose over a property with which the School shared a boundary, the same requirement could be insisted on. We have not seen any case in which this arrangement has been an insufficient safeguard. There is a clash of personalities on the CAAC, but that should not be an intractable problem. </w:t>
      </w:r>
    </w:p>
    <w:p w14:paraId="787455C5" w14:textId="77777777" w:rsidR="00633882" w:rsidRPr="002B188D" w:rsidRDefault="00633882" w:rsidP="001326B0">
      <w:pPr>
        <w:pStyle w:val="xmsonormal"/>
        <w:ind w:left="720"/>
        <w:jc w:val="both"/>
        <w:rPr>
          <w:rFonts w:ascii="Arial" w:hAnsi="Arial" w:cs="Arial"/>
          <w:sz w:val="22"/>
          <w:szCs w:val="22"/>
        </w:rPr>
      </w:pPr>
    </w:p>
    <w:p w14:paraId="1BDF7075" w14:textId="77DEEBDF" w:rsidR="005E09DF" w:rsidRPr="002B188D" w:rsidRDefault="005E09DF" w:rsidP="001326B0">
      <w:pPr>
        <w:pStyle w:val="xmsonormal"/>
        <w:ind w:left="720"/>
        <w:jc w:val="both"/>
        <w:rPr>
          <w:rFonts w:ascii="Arial" w:hAnsi="Arial" w:cs="Arial"/>
          <w:sz w:val="22"/>
          <w:szCs w:val="22"/>
        </w:rPr>
      </w:pPr>
      <w:r w:rsidRPr="002B188D">
        <w:rPr>
          <w:rFonts w:ascii="Arial" w:hAnsi="Arial" w:cs="Arial"/>
          <w:sz w:val="22"/>
          <w:szCs w:val="22"/>
        </w:rPr>
        <w:t xml:space="preserve">On this current issue, we can only be concerned with the effect of the School’s membership on the conduct of the Committee’s casework, and on that </w:t>
      </w:r>
      <w:proofErr w:type="gramStart"/>
      <w:r w:rsidRPr="002B188D">
        <w:rPr>
          <w:rFonts w:ascii="Arial" w:hAnsi="Arial" w:cs="Arial"/>
          <w:sz w:val="22"/>
          <w:szCs w:val="22"/>
        </w:rPr>
        <w:t>point</w:t>
      </w:r>
      <w:proofErr w:type="gramEnd"/>
      <w:r w:rsidRPr="002B188D">
        <w:rPr>
          <w:rFonts w:ascii="Arial" w:hAnsi="Arial" w:cs="Arial"/>
          <w:sz w:val="22"/>
          <w:szCs w:val="22"/>
        </w:rPr>
        <w:t xml:space="preserve"> we see no necessity for Harrow School to be removed from the CAAC membership list</w:t>
      </w:r>
      <w:r w:rsidR="0082531E" w:rsidRPr="002B188D">
        <w:rPr>
          <w:rFonts w:ascii="Arial" w:hAnsi="Arial" w:cs="Arial"/>
          <w:sz w:val="22"/>
          <w:szCs w:val="22"/>
        </w:rPr>
        <w:t>’</w:t>
      </w:r>
      <w:r w:rsidRPr="002B188D">
        <w:rPr>
          <w:rFonts w:ascii="Arial" w:hAnsi="Arial" w:cs="Arial"/>
          <w:sz w:val="22"/>
          <w:szCs w:val="22"/>
        </w:rPr>
        <w:t>.</w:t>
      </w:r>
    </w:p>
    <w:bookmarkEnd w:id="5"/>
    <w:p w14:paraId="1838C835" w14:textId="6016CA96" w:rsidR="005E09DF" w:rsidRPr="004E4911" w:rsidRDefault="005E09DF" w:rsidP="00391D56">
      <w:pPr>
        <w:autoSpaceDE w:val="0"/>
        <w:autoSpaceDN w:val="0"/>
        <w:adjustRightInd w:val="0"/>
        <w:jc w:val="both"/>
        <w:rPr>
          <w:rFonts w:cs="Arial"/>
          <w:szCs w:val="24"/>
          <w:lang w:eastAsia="en-GB"/>
        </w:rPr>
      </w:pPr>
    </w:p>
    <w:p w14:paraId="74FC4B6F" w14:textId="307082B4" w:rsidR="00585DFC" w:rsidRPr="002B188D" w:rsidRDefault="00BB2C1A" w:rsidP="00D42B12">
      <w:pPr>
        <w:keepNext/>
        <w:spacing w:before="240"/>
        <w:ind w:left="567"/>
        <w:rPr>
          <w:rFonts w:cs="Arial"/>
          <w:b/>
          <w:szCs w:val="24"/>
          <w:u w:val="single"/>
        </w:rPr>
      </w:pPr>
      <w:r w:rsidRPr="002B188D">
        <w:rPr>
          <w:rFonts w:cs="Arial"/>
          <w:b/>
          <w:szCs w:val="24"/>
          <w:u w:val="single"/>
        </w:rPr>
        <w:lastRenderedPageBreak/>
        <w:t>Officer recommendation</w:t>
      </w:r>
      <w:r w:rsidR="006A4F6A" w:rsidRPr="002B188D">
        <w:rPr>
          <w:rFonts w:cs="Arial"/>
          <w:b/>
          <w:szCs w:val="24"/>
          <w:u w:val="single"/>
        </w:rPr>
        <w:t xml:space="preserve"> 1: M</w:t>
      </w:r>
      <w:r w:rsidR="00386C67" w:rsidRPr="002B188D">
        <w:rPr>
          <w:rFonts w:cs="Arial"/>
          <w:b/>
          <w:szCs w:val="24"/>
          <w:u w:val="single"/>
        </w:rPr>
        <w:t>aintain Harrow School on CAAC</w:t>
      </w:r>
      <w:r w:rsidR="00585DFC" w:rsidRPr="002B188D">
        <w:rPr>
          <w:rFonts w:cs="Arial"/>
          <w:b/>
          <w:szCs w:val="24"/>
          <w:u w:val="single"/>
        </w:rPr>
        <w:t>:</w:t>
      </w:r>
    </w:p>
    <w:p w14:paraId="5EB82C5B" w14:textId="54509E05" w:rsidR="00BB2C1A" w:rsidRPr="002B188D" w:rsidRDefault="00BB2C1A" w:rsidP="00D42B12">
      <w:pPr>
        <w:pStyle w:val="xmsonormal"/>
        <w:keepNext/>
        <w:ind w:left="567" w:hanging="567"/>
        <w:jc w:val="both"/>
        <w:rPr>
          <w:rFonts w:ascii="Arial" w:hAnsi="Arial" w:cs="Arial"/>
        </w:rPr>
      </w:pPr>
    </w:p>
    <w:p w14:paraId="013969A2" w14:textId="397E3D31" w:rsidR="00AD27F8" w:rsidRPr="002B188D" w:rsidRDefault="000B4CB0" w:rsidP="002B188D">
      <w:pPr>
        <w:pStyle w:val="xmsonormal"/>
        <w:ind w:left="567" w:hanging="567"/>
        <w:jc w:val="both"/>
        <w:rPr>
          <w:rFonts w:ascii="Arial" w:hAnsi="Arial" w:cs="Arial"/>
        </w:rPr>
      </w:pPr>
      <w:r w:rsidRPr="002B188D">
        <w:rPr>
          <w:rFonts w:ascii="Arial" w:hAnsi="Arial" w:cs="Arial"/>
        </w:rPr>
        <w:t>2.14</w:t>
      </w:r>
      <w:r w:rsidR="002B188D">
        <w:rPr>
          <w:rFonts w:ascii="Arial" w:hAnsi="Arial" w:cs="Arial"/>
        </w:rPr>
        <w:tab/>
      </w:r>
      <w:r w:rsidR="00014CE1" w:rsidRPr="002B188D">
        <w:rPr>
          <w:rFonts w:ascii="Arial" w:hAnsi="Arial" w:cs="Arial"/>
        </w:rPr>
        <w:t xml:space="preserve">There is no statutory guidance on the composition of CAACs. </w:t>
      </w:r>
      <w:r w:rsidR="006A4F6A" w:rsidRPr="002B188D">
        <w:rPr>
          <w:rFonts w:ascii="Arial" w:hAnsi="Arial" w:cs="Arial"/>
        </w:rPr>
        <w:t xml:space="preserve">National guidance on the </w:t>
      </w:r>
      <w:r w:rsidR="00014CE1" w:rsidRPr="002B188D">
        <w:rPr>
          <w:rFonts w:ascii="Arial" w:hAnsi="Arial" w:cs="Arial"/>
        </w:rPr>
        <w:t xml:space="preserve">Historic England </w:t>
      </w:r>
      <w:r w:rsidR="00AD27F8" w:rsidRPr="002B188D">
        <w:rPr>
          <w:rFonts w:ascii="Arial" w:hAnsi="Arial" w:cs="Arial"/>
        </w:rPr>
        <w:t xml:space="preserve">website </w:t>
      </w:r>
      <w:r w:rsidR="006A4F6A" w:rsidRPr="002B188D">
        <w:rPr>
          <w:rFonts w:ascii="Arial" w:hAnsi="Arial" w:cs="Arial"/>
        </w:rPr>
        <w:t xml:space="preserve">states </w:t>
      </w:r>
      <w:r w:rsidR="00AD27F8" w:rsidRPr="002B188D">
        <w:rPr>
          <w:rFonts w:ascii="Arial" w:hAnsi="Arial" w:cs="Arial"/>
        </w:rPr>
        <w:t>they</w:t>
      </w:r>
      <w:r w:rsidR="00014CE1" w:rsidRPr="002B188D">
        <w:rPr>
          <w:rFonts w:ascii="Arial" w:hAnsi="Arial" w:cs="Arial"/>
        </w:rPr>
        <w:t>: ‘should consist mostly of non-local authority people who represent the interests of residents and businesses and who are able to bring expertise or understanding of the area</w:t>
      </w:r>
      <w:r w:rsidR="00E53FB2" w:rsidRPr="002B188D">
        <w:rPr>
          <w:rFonts w:ascii="Arial" w:hAnsi="Arial" w:cs="Arial"/>
        </w:rPr>
        <w:t>’</w:t>
      </w:r>
      <w:r w:rsidR="00014CE1" w:rsidRPr="002B188D">
        <w:rPr>
          <w:rFonts w:ascii="Arial" w:hAnsi="Arial" w:cs="Arial"/>
        </w:rPr>
        <w:t xml:space="preserve">s history and amenity.’ </w:t>
      </w:r>
      <w:r w:rsidR="00BB3CE6" w:rsidRPr="002B188D">
        <w:rPr>
          <w:rFonts w:ascii="Arial" w:hAnsi="Arial" w:cs="Arial"/>
        </w:rPr>
        <w:t xml:space="preserve">Harrow School’s membership </w:t>
      </w:r>
      <w:r w:rsidR="00F25CF2" w:rsidRPr="002B188D">
        <w:rPr>
          <w:rFonts w:ascii="Arial" w:hAnsi="Arial" w:cs="Arial"/>
        </w:rPr>
        <w:t xml:space="preserve">follows </w:t>
      </w:r>
      <w:r w:rsidR="00BB3CE6" w:rsidRPr="002B188D">
        <w:rPr>
          <w:rFonts w:ascii="Arial" w:hAnsi="Arial" w:cs="Arial"/>
        </w:rPr>
        <w:t xml:space="preserve">this guidance. </w:t>
      </w:r>
    </w:p>
    <w:p w14:paraId="242E4BD6" w14:textId="77777777" w:rsidR="00AD27F8" w:rsidRPr="002B188D" w:rsidRDefault="00AD27F8" w:rsidP="002B188D">
      <w:pPr>
        <w:pStyle w:val="xmsonormal"/>
        <w:ind w:left="567" w:hanging="567"/>
        <w:jc w:val="both"/>
        <w:rPr>
          <w:rFonts w:ascii="Arial" w:hAnsi="Arial" w:cs="Arial"/>
        </w:rPr>
      </w:pPr>
    </w:p>
    <w:p w14:paraId="5853CC35" w14:textId="4C9A23B9" w:rsidR="00BB3CE6" w:rsidRPr="002B188D" w:rsidRDefault="000B4CB0" w:rsidP="002B188D">
      <w:pPr>
        <w:pStyle w:val="xmsonormal"/>
        <w:ind w:left="567" w:hanging="567"/>
        <w:jc w:val="both"/>
        <w:rPr>
          <w:rFonts w:ascii="Arial" w:hAnsi="Arial" w:cs="Arial"/>
        </w:rPr>
      </w:pPr>
      <w:r w:rsidRPr="002B188D">
        <w:rPr>
          <w:rFonts w:ascii="Arial" w:hAnsi="Arial" w:cs="Arial"/>
        </w:rPr>
        <w:t>2.15</w:t>
      </w:r>
      <w:r w:rsidR="002B188D">
        <w:rPr>
          <w:rFonts w:ascii="Arial" w:hAnsi="Arial" w:cs="Arial"/>
        </w:rPr>
        <w:tab/>
      </w:r>
      <w:r w:rsidR="00BB3CE6" w:rsidRPr="002B188D">
        <w:rPr>
          <w:rFonts w:ascii="Arial" w:hAnsi="Arial" w:cs="Arial"/>
        </w:rPr>
        <w:t xml:space="preserve">Also, </w:t>
      </w:r>
      <w:r w:rsidR="00014CE1" w:rsidRPr="002B188D">
        <w:rPr>
          <w:rFonts w:ascii="Arial" w:hAnsi="Arial" w:cs="Arial"/>
        </w:rPr>
        <w:t xml:space="preserve">Harrow School has been represented on the CAAC since inception </w:t>
      </w:r>
      <w:r w:rsidR="006A4F6A" w:rsidRPr="002B188D">
        <w:rPr>
          <w:rFonts w:ascii="Arial" w:hAnsi="Arial" w:cs="Arial"/>
        </w:rPr>
        <w:t xml:space="preserve">with </w:t>
      </w:r>
      <w:r w:rsidR="00014CE1" w:rsidRPr="002B188D">
        <w:rPr>
          <w:rFonts w:ascii="Arial" w:hAnsi="Arial" w:cs="Arial"/>
        </w:rPr>
        <w:t xml:space="preserve">no </w:t>
      </w:r>
      <w:r w:rsidR="006A4F6A" w:rsidRPr="002B188D">
        <w:rPr>
          <w:rFonts w:ascii="Arial" w:hAnsi="Arial" w:cs="Arial"/>
        </w:rPr>
        <w:t xml:space="preserve">known </w:t>
      </w:r>
      <w:r w:rsidR="00014CE1" w:rsidRPr="002B188D">
        <w:rPr>
          <w:rFonts w:ascii="Arial" w:hAnsi="Arial" w:cs="Arial"/>
        </w:rPr>
        <w:t xml:space="preserve">complaint raised concerning </w:t>
      </w:r>
      <w:r w:rsidR="00BB3CE6" w:rsidRPr="002B188D">
        <w:rPr>
          <w:rFonts w:ascii="Arial" w:hAnsi="Arial" w:cs="Arial"/>
        </w:rPr>
        <w:t xml:space="preserve">the principle of this </w:t>
      </w:r>
      <w:r w:rsidR="00014CE1" w:rsidRPr="002B188D">
        <w:rPr>
          <w:rFonts w:ascii="Arial" w:hAnsi="Arial" w:cs="Arial"/>
        </w:rPr>
        <w:t xml:space="preserve">in over 20 years. </w:t>
      </w:r>
    </w:p>
    <w:p w14:paraId="75B0F829" w14:textId="77777777" w:rsidR="00BB3CE6" w:rsidRPr="002B188D" w:rsidRDefault="00BB3CE6" w:rsidP="002B188D">
      <w:pPr>
        <w:pStyle w:val="xmsonormal"/>
        <w:ind w:left="567" w:hanging="567"/>
        <w:jc w:val="both"/>
        <w:rPr>
          <w:rFonts w:ascii="Arial" w:hAnsi="Arial" w:cs="Arial"/>
        </w:rPr>
      </w:pPr>
    </w:p>
    <w:p w14:paraId="15ACE916" w14:textId="47172499" w:rsidR="00BB3CE6" w:rsidRPr="002B188D" w:rsidRDefault="000B4CB0" w:rsidP="002B188D">
      <w:pPr>
        <w:pStyle w:val="xmsonormal"/>
        <w:ind w:left="567" w:hanging="567"/>
        <w:jc w:val="both"/>
        <w:rPr>
          <w:rFonts w:ascii="Arial" w:hAnsi="Arial" w:cs="Arial"/>
        </w:rPr>
      </w:pPr>
      <w:r w:rsidRPr="002B188D">
        <w:rPr>
          <w:rFonts w:ascii="Arial" w:hAnsi="Arial" w:cs="Arial"/>
        </w:rPr>
        <w:t>2.16</w:t>
      </w:r>
      <w:r w:rsidR="002B188D">
        <w:rPr>
          <w:rFonts w:ascii="Arial" w:hAnsi="Arial" w:cs="Arial"/>
        </w:rPr>
        <w:tab/>
      </w:r>
      <w:r w:rsidR="00BB3CE6" w:rsidRPr="002B188D">
        <w:rPr>
          <w:rFonts w:ascii="Arial" w:hAnsi="Arial" w:cs="Arial"/>
        </w:rPr>
        <w:t xml:space="preserve">The Trust are concerned that the School may not declare an interest where it should do, </w:t>
      </w:r>
      <w:r w:rsidR="000F488B" w:rsidRPr="002B188D">
        <w:rPr>
          <w:rFonts w:ascii="Arial" w:hAnsi="Arial" w:cs="Arial"/>
        </w:rPr>
        <w:t>but</w:t>
      </w:r>
      <w:r w:rsidR="00BB3CE6" w:rsidRPr="002B188D">
        <w:rPr>
          <w:rFonts w:ascii="Arial" w:hAnsi="Arial" w:cs="Arial"/>
        </w:rPr>
        <w:t xml:space="preserve"> given </w:t>
      </w:r>
      <w:r w:rsidR="00A342C4" w:rsidRPr="002B188D">
        <w:rPr>
          <w:rFonts w:ascii="Arial" w:hAnsi="Arial" w:cs="Arial"/>
        </w:rPr>
        <w:t>the School</w:t>
      </w:r>
      <w:r w:rsidR="00BB3CE6" w:rsidRPr="002B188D">
        <w:rPr>
          <w:rFonts w:ascii="Arial" w:hAnsi="Arial" w:cs="Arial"/>
        </w:rPr>
        <w:t xml:space="preserve"> is an extensive landowner on the </w:t>
      </w:r>
      <w:proofErr w:type="gramStart"/>
      <w:r w:rsidR="00BB3CE6" w:rsidRPr="002B188D">
        <w:rPr>
          <w:rFonts w:ascii="Arial" w:hAnsi="Arial" w:cs="Arial"/>
        </w:rPr>
        <w:t>Hill</w:t>
      </w:r>
      <w:r w:rsidR="00F25CF2" w:rsidRPr="002B188D">
        <w:rPr>
          <w:rFonts w:ascii="Arial" w:hAnsi="Arial" w:cs="Arial"/>
        </w:rPr>
        <w:t>,</w:t>
      </w:r>
      <w:r w:rsidR="00BB3CE6" w:rsidRPr="002B188D">
        <w:rPr>
          <w:rFonts w:ascii="Arial" w:hAnsi="Arial" w:cs="Arial"/>
        </w:rPr>
        <w:t xml:space="preserve"> </w:t>
      </w:r>
      <w:r w:rsidR="00AD27F8" w:rsidRPr="002B188D">
        <w:rPr>
          <w:rFonts w:ascii="Arial" w:hAnsi="Arial" w:cs="Arial"/>
        </w:rPr>
        <w:t>and</w:t>
      </w:r>
      <w:proofErr w:type="gramEnd"/>
      <w:r w:rsidR="00AD27F8" w:rsidRPr="002B188D">
        <w:rPr>
          <w:rFonts w:ascii="Arial" w:hAnsi="Arial" w:cs="Arial"/>
        </w:rPr>
        <w:t xml:space="preserve"> has obligations under section 106 agreement</w:t>
      </w:r>
      <w:r w:rsidR="006D37D9">
        <w:rPr>
          <w:rFonts w:ascii="Arial" w:hAnsi="Arial" w:cs="Arial"/>
        </w:rPr>
        <w:t>s</w:t>
      </w:r>
      <w:r w:rsidR="00AD27F8" w:rsidRPr="002B188D">
        <w:rPr>
          <w:rFonts w:ascii="Arial" w:hAnsi="Arial" w:cs="Arial"/>
        </w:rPr>
        <w:t xml:space="preserve"> and the Local Plan</w:t>
      </w:r>
      <w:r w:rsidR="00F25CF2" w:rsidRPr="002B188D">
        <w:rPr>
          <w:rFonts w:ascii="Arial" w:hAnsi="Arial" w:cs="Arial"/>
        </w:rPr>
        <w:t>, and</w:t>
      </w:r>
      <w:r w:rsidR="00AD27F8" w:rsidRPr="002B188D">
        <w:rPr>
          <w:rFonts w:ascii="Arial" w:hAnsi="Arial" w:cs="Arial"/>
        </w:rPr>
        <w:t xml:space="preserve"> their own Supplementary Planning Document, </w:t>
      </w:r>
      <w:r w:rsidR="00BB3CE6" w:rsidRPr="002B188D">
        <w:rPr>
          <w:rFonts w:ascii="Arial" w:hAnsi="Arial" w:cs="Arial"/>
        </w:rPr>
        <w:t xml:space="preserve">it will </w:t>
      </w:r>
      <w:r w:rsidR="00FC48C3" w:rsidRPr="002B188D">
        <w:rPr>
          <w:rFonts w:ascii="Arial" w:hAnsi="Arial" w:cs="Arial"/>
        </w:rPr>
        <w:t>be required to do so</w:t>
      </w:r>
      <w:r w:rsidR="00BB3CE6" w:rsidRPr="002B188D">
        <w:rPr>
          <w:rFonts w:ascii="Arial" w:hAnsi="Arial" w:cs="Arial"/>
        </w:rPr>
        <w:t xml:space="preserve">. </w:t>
      </w:r>
      <w:r w:rsidR="00F25CF2" w:rsidRPr="002B188D">
        <w:rPr>
          <w:rFonts w:ascii="Arial" w:hAnsi="Arial" w:cs="Arial"/>
        </w:rPr>
        <w:t xml:space="preserve">The Trust </w:t>
      </w:r>
      <w:r w:rsidR="001326B0" w:rsidRPr="002B188D">
        <w:rPr>
          <w:rFonts w:ascii="Arial" w:hAnsi="Arial" w:cs="Arial"/>
        </w:rPr>
        <w:t xml:space="preserve">also </w:t>
      </w:r>
      <w:r w:rsidR="00F25CF2" w:rsidRPr="002B188D">
        <w:rPr>
          <w:rFonts w:ascii="Arial" w:hAnsi="Arial" w:cs="Arial"/>
        </w:rPr>
        <w:t xml:space="preserve">note that Harrow School have produced plans that </w:t>
      </w:r>
      <w:r w:rsidR="00EA79E5" w:rsidRPr="002B188D">
        <w:rPr>
          <w:rFonts w:ascii="Arial" w:hAnsi="Arial" w:cs="Arial"/>
        </w:rPr>
        <w:t xml:space="preserve">they consider </w:t>
      </w:r>
      <w:r w:rsidR="00400CDC" w:rsidRPr="002B188D">
        <w:rPr>
          <w:rFonts w:ascii="Arial" w:hAnsi="Arial" w:cs="Arial"/>
        </w:rPr>
        <w:t>will cause</w:t>
      </w:r>
      <w:r w:rsidR="00EA79E5" w:rsidRPr="002B188D">
        <w:rPr>
          <w:rFonts w:ascii="Arial" w:hAnsi="Arial" w:cs="Arial"/>
        </w:rPr>
        <w:t xml:space="preserve"> </w:t>
      </w:r>
      <w:r w:rsidR="00F25CF2" w:rsidRPr="002B188D">
        <w:rPr>
          <w:rFonts w:ascii="Arial" w:hAnsi="Arial" w:cs="Arial"/>
        </w:rPr>
        <w:t xml:space="preserve">harm </w:t>
      </w:r>
      <w:r w:rsidR="00400CDC" w:rsidRPr="002B188D">
        <w:rPr>
          <w:rFonts w:ascii="Arial" w:hAnsi="Arial" w:cs="Arial"/>
        </w:rPr>
        <w:t xml:space="preserve">to the </w:t>
      </w:r>
      <w:r w:rsidR="00F25CF2" w:rsidRPr="002B188D">
        <w:rPr>
          <w:rFonts w:ascii="Arial" w:hAnsi="Arial" w:cs="Arial"/>
        </w:rPr>
        <w:t xml:space="preserve">conservation areas on the Hill. </w:t>
      </w:r>
      <w:r w:rsidR="00BB3CE6" w:rsidRPr="002B188D">
        <w:rPr>
          <w:rFonts w:ascii="Arial" w:hAnsi="Arial" w:cs="Arial"/>
        </w:rPr>
        <w:t xml:space="preserve">But where any CAAC member has an </w:t>
      </w:r>
      <w:proofErr w:type="gramStart"/>
      <w:r w:rsidR="00BB3CE6" w:rsidRPr="002B188D">
        <w:rPr>
          <w:rFonts w:ascii="Arial" w:hAnsi="Arial" w:cs="Arial"/>
        </w:rPr>
        <w:t>interest</w:t>
      </w:r>
      <w:proofErr w:type="gramEnd"/>
      <w:r w:rsidR="00BB3CE6" w:rsidRPr="002B188D">
        <w:rPr>
          <w:rFonts w:ascii="Arial" w:hAnsi="Arial" w:cs="Arial"/>
        </w:rPr>
        <w:t xml:space="preserve"> they are required to declare it under the constitution and withdraw from the meeting. We are required to trust that they </w:t>
      </w:r>
      <w:r w:rsidR="006D37D9">
        <w:rPr>
          <w:rFonts w:ascii="Arial" w:hAnsi="Arial" w:cs="Arial"/>
        </w:rPr>
        <w:t xml:space="preserve">(or any other member) </w:t>
      </w:r>
      <w:r w:rsidR="00BB3CE6" w:rsidRPr="002B188D">
        <w:rPr>
          <w:rFonts w:ascii="Arial" w:hAnsi="Arial" w:cs="Arial"/>
        </w:rPr>
        <w:t xml:space="preserve">do so appropriately. For example, architects on CAAC may be working on projects anywhere within the borough, and we must trust that they declare an interest appropriately. </w:t>
      </w:r>
    </w:p>
    <w:p w14:paraId="2DBE15E6" w14:textId="2576B1F5" w:rsidR="00014CE1" w:rsidRPr="002B188D" w:rsidRDefault="00014CE1" w:rsidP="002B188D">
      <w:pPr>
        <w:pStyle w:val="xmsonormal"/>
        <w:ind w:left="567" w:hanging="567"/>
        <w:jc w:val="both"/>
        <w:rPr>
          <w:rFonts w:ascii="Arial" w:hAnsi="Arial" w:cs="Arial"/>
        </w:rPr>
      </w:pPr>
    </w:p>
    <w:p w14:paraId="272822E7" w14:textId="23D7062A" w:rsidR="00014CE1" w:rsidRPr="002B188D" w:rsidRDefault="000B4CB0" w:rsidP="002B188D">
      <w:pPr>
        <w:pStyle w:val="xmsonormal"/>
        <w:ind w:left="567" w:hanging="567"/>
        <w:jc w:val="both"/>
        <w:rPr>
          <w:rFonts w:ascii="Arial" w:hAnsi="Arial" w:cs="Arial"/>
        </w:rPr>
      </w:pPr>
      <w:r w:rsidRPr="002B188D">
        <w:rPr>
          <w:rFonts w:ascii="Arial" w:hAnsi="Arial" w:cs="Arial"/>
        </w:rPr>
        <w:t xml:space="preserve">2.17 </w:t>
      </w:r>
      <w:r w:rsidR="002B188D">
        <w:rPr>
          <w:rFonts w:ascii="Arial" w:hAnsi="Arial" w:cs="Arial"/>
        </w:rPr>
        <w:tab/>
      </w:r>
      <w:r w:rsidR="00BB3CE6" w:rsidRPr="002B188D">
        <w:rPr>
          <w:rFonts w:ascii="Arial" w:hAnsi="Arial" w:cs="Arial"/>
        </w:rPr>
        <w:t xml:space="preserve">The Trust comments </w:t>
      </w:r>
      <w:r w:rsidR="00F756D0" w:rsidRPr="002B188D">
        <w:rPr>
          <w:rFonts w:ascii="Arial" w:hAnsi="Arial" w:cs="Arial"/>
        </w:rPr>
        <w:t>that Harrow School once provided biased</w:t>
      </w:r>
      <w:r w:rsidR="00E53FB2" w:rsidRPr="002B188D">
        <w:rPr>
          <w:rFonts w:ascii="Arial" w:hAnsi="Arial" w:cs="Arial"/>
        </w:rPr>
        <w:t>,</w:t>
      </w:r>
      <w:r w:rsidR="00F756D0" w:rsidRPr="002B188D">
        <w:rPr>
          <w:rFonts w:ascii="Arial" w:hAnsi="Arial" w:cs="Arial"/>
        </w:rPr>
        <w:t xml:space="preserve"> </w:t>
      </w:r>
      <w:r w:rsidR="00AC000C" w:rsidRPr="002B188D">
        <w:rPr>
          <w:rFonts w:ascii="Arial" w:hAnsi="Arial" w:cs="Arial"/>
        </w:rPr>
        <w:t>rather than neutral</w:t>
      </w:r>
      <w:r w:rsidR="00E53FB2" w:rsidRPr="002B188D">
        <w:rPr>
          <w:rFonts w:ascii="Arial" w:hAnsi="Arial" w:cs="Arial"/>
        </w:rPr>
        <w:t>,</w:t>
      </w:r>
      <w:r w:rsidR="00AC000C" w:rsidRPr="002B188D">
        <w:rPr>
          <w:rFonts w:ascii="Arial" w:hAnsi="Arial" w:cs="Arial"/>
        </w:rPr>
        <w:t xml:space="preserve"> </w:t>
      </w:r>
      <w:r w:rsidR="00F756D0" w:rsidRPr="002B188D">
        <w:rPr>
          <w:rFonts w:ascii="Arial" w:hAnsi="Arial" w:cs="Arial"/>
        </w:rPr>
        <w:t xml:space="preserve">comments to help explain to CAAC </w:t>
      </w:r>
      <w:r w:rsidR="00AD27F8" w:rsidRPr="002B188D">
        <w:rPr>
          <w:rFonts w:ascii="Arial" w:hAnsi="Arial" w:cs="Arial"/>
        </w:rPr>
        <w:t xml:space="preserve">one of their </w:t>
      </w:r>
      <w:r w:rsidR="00F756D0" w:rsidRPr="002B188D">
        <w:rPr>
          <w:rFonts w:ascii="Arial" w:hAnsi="Arial" w:cs="Arial"/>
        </w:rPr>
        <w:t xml:space="preserve">planning </w:t>
      </w:r>
      <w:r w:rsidR="00AD27F8" w:rsidRPr="002B188D">
        <w:rPr>
          <w:rFonts w:ascii="Arial" w:hAnsi="Arial" w:cs="Arial"/>
        </w:rPr>
        <w:t xml:space="preserve">applications on the agenda. However, </w:t>
      </w:r>
      <w:r w:rsidR="00E53FB2" w:rsidRPr="002B188D">
        <w:rPr>
          <w:rFonts w:ascii="Arial" w:hAnsi="Arial" w:cs="Arial"/>
        </w:rPr>
        <w:t>even if this did take place</w:t>
      </w:r>
      <w:r w:rsidR="00AD27F8" w:rsidRPr="002B188D">
        <w:rPr>
          <w:rFonts w:ascii="Arial" w:hAnsi="Arial" w:cs="Arial"/>
        </w:rPr>
        <w:t>, the correct implementation of the constitution</w:t>
      </w:r>
      <w:r w:rsidR="00F756D0" w:rsidRPr="002B188D">
        <w:rPr>
          <w:rFonts w:ascii="Arial" w:hAnsi="Arial" w:cs="Arial"/>
        </w:rPr>
        <w:t xml:space="preserve"> going forward would ensure that this would not be repeated</w:t>
      </w:r>
      <w:r w:rsidR="00AD27F8" w:rsidRPr="002B188D">
        <w:rPr>
          <w:rFonts w:ascii="Arial" w:hAnsi="Arial" w:cs="Arial"/>
        </w:rPr>
        <w:t xml:space="preserve"> </w:t>
      </w:r>
      <w:proofErr w:type="gramStart"/>
      <w:r w:rsidR="006D37D9" w:rsidRPr="002B188D">
        <w:rPr>
          <w:rFonts w:ascii="Arial" w:hAnsi="Arial" w:cs="Arial"/>
        </w:rPr>
        <w:t>i.e.</w:t>
      </w:r>
      <w:proofErr w:type="gramEnd"/>
      <w:r w:rsidR="00F756D0" w:rsidRPr="002B188D">
        <w:rPr>
          <w:rFonts w:ascii="Arial" w:hAnsi="Arial" w:cs="Arial"/>
        </w:rPr>
        <w:t xml:space="preserve"> ensuring Harrow School declare an interest and withdraw from </w:t>
      </w:r>
      <w:r w:rsidR="00AC000C" w:rsidRPr="002B188D">
        <w:rPr>
          <w:rFonts w:ascii="Arial" w:hAnsi="Arial" w:cs="Arial"/>
        </w:rPr>
        <w:t>discussions</w:t>
      </w:r>
      <w:r w:rsidR="00F756D0" w:rsidRPr="002B188D">
        <w:rPr>
          <w:rFonts w:ascii="Arial" w:hAnsi="Arial" w:cs="Arial"/>
        </w:rPr>
        <w:t xml:space="preserve"> when a planning application they have an interest in comes up</w:t>
      </w:r>
      <w:r w:rsidR="00AD27F8" w:rsidRPr="002B188D">
        <w:rPr>
          <w:rFonts w:ascii="Arial" w:hAnsi="Arial" w:cs="Arial"/>
        </w:rPr>
        <w:t xml:space="preserve">. </w:t>
      </w:r>
    </w:p>
    <w:p w14:paraId="63A5D639" w14:textId="6C183B6B" w:rsidR="00F25CF2" w:rsidRPr="002B188D" w:rsidRDefault="00F25CF2" w:rsidP="002B188D">
      <w:pPr>
        <w:pStyle w:val="xmsonormal"/>
        <w:ind w:left="567" w:hanging="567"/>
        <w:jc w:val="both"/>
        <w:rPr>
          <w:rFonts w:ascii="Arial" w:hAnsi="Arial" w:cs="Arial"/>
        </w:rPr>
      </w:pPr>
    </w:p>
    <w:p w14:paraId="39F8839B" w14:textId="622ADEDC" w:rsidR="00AD27F8" w:rsidRPr="002B188D" w:rsidRDefault="000B4CB0" w:rsidP="002B188D">
      <w:pPr>
        <w:pStyle w:val="xmsonormal"/>
        <w:ind w:left="567" w:hanging="567"/>
        <w:jc w:val="both"/>
        <w:rPr>
          <w:rFonts w:ascii="Arial" w:hAnsi="Arial" w:cs="Arial"/>
        </w:rPr>
      </w:pPr>
      <w:r w:rsidRPr="002B188D">
        <w:rPr>
          <w:rFonts w:ascii="Arial" w:hAnsi="Arial" w:cs="Arial"/>
        </w:rPr>
        <w:t xml:space="preserve">2.18 </w:t>
      </w:r>
      <w:r w:rsidR="002B188D">
        <w:rPr>
          <w:rFonts w:ascii="Arial" w:hAnsi="Arial" w:cs="Arial"/>
        </w:rPr>
        <w:tab/>
      </w:r>
      <w:r w:rsidR="00AD27F8" w:rsidRPr="002B188D">
        <w:rPr>
          <w:rFonts w:ascii="Arial" w:hAnsi="Arial" w:cs="Arial"/>
        </w:rPr>
        <w:t>Also, given a quorum in the constitution is five people, it is unlikely that the opinion of one would sway the view of four others w</w:t>
      </w:r>
      <w:r w:rsidR="006D10FA" w:rsidRPr="002B188D">
        <w:rPr>
          <w:rFonts w:ascii="Arial" w:hAnsi="Arial" w:cs="Arial"/>
        </w:rPr>
        <w:t>h</w:t>
      </w:r>
      <w:r w:rsidR="00AD27F8" w:rsidRPr="002B188D">
        <w:rPr>
          <w:rFonts w:ascii="Arial" w:hAnsi="Arial" w:cs="Arial"/>
        </w:rPr>
        <w:t xml:space="preserve">ere </w:t>
      </w:r>
      <w:r w:rsidR="00F25CF2" w:rsidRPr="002B188D">
        <w:rPr>
          <w:rFonts w:ascii="Arial" w:hAnsi="Arial" w:cs="Arial"/>
        </w:rPr>
        <w:t>there</w:t>
      </w:r>
      <w:r w:rsidR="006D10FA" w:rsidRPr="002B188D">
        <w:rPr>
          <w:rFonts w:ascii="Arial" w:hAnsi="Arial" w:cs="Arial"/>
        </w:rPr>
        <w:t xml:space="preserve"> </w:t>
      </w:r>
      <w:r w:rsidR="006D37D9">
        <w:rPr>
          <w:rFonts w:ascii="Arial" w:hAnsi="Arial" w:cs="Arial"/>
        </w:rPr>
        <w:t>is</w:t>
      </w:r>
      <w:r w:rsidR="00AD27F8" w:rsidRPr="002B188D">
        <w:rPr>
          <w:rFonts w:ascii="Arial" w:hAnsi="Arial" w:cs="Arial"/>
        </w:rPr>
        <w:t xml:space="preserve"> objectionable heritage harm to comment on. </w:t>
      </w:r>
    </w:p>
    <w:p w14:paraId="043680D1" w14:textId="77777777" w:rsidR="00AD27F8" w:rsidRPr="002B188D" w:rsidRDefault="00AD27F8" w:rsidP="002B188D">
      <w:pPr>
        <w:pStyle w:val="xmsonormal"/>
        <w:ind w:left="567" w:hanging="567"/>
        <w:jc w:val="both"/>
        <w:rPr>
          <w:rFonts w:ascii="Arial" w:hAnsi="Arial" w:cs="Arial"/>
        </w:rPr>
      </w:pPr>
    </w:p>
    <w:p w14:paraId="43E14A65" w14:textId="6C61E116" w:rsidR="00014CE1" w:rsidRPr="002B188D" w:rsidRDefault="000B4CB0" w:rsidP="002B188D">
      <w:pPr>
        <w:pStyle w:val="xmsonormal"/>
        <w:ind w:left="567" w:hanging="567"/>
        <w:jc w:val="both"/>
        <w:rPr>
          <w:rFonts w:ascii="Arial" w:hAnsi="Arial" w:cs="Arial"/>
        </w:rPr>
      </w:pPr>
      <w:r w:rsidRPr="002B188D">
        <w:rPr>
          <w:rFonts w:ascii="Arial" w:hAnsi="Arial" w:cs="Arial"/>
        </w:rPr>
        <w:t>2.19</w:t>
      </w:r>
      <w:r w:rsidR="002B188D">
        <w:rPr>
          <w:rFonts w:ascii="Arial" w:hAnsi="Arial" w:cs="Arial"/>
        </w:rPr>
        <w:tab/>
      </w:r>
      <w:r w:rsidR="00F25CF2" w:rsidRPr="002B188D">
        <w:rPr>
          <w:rFonts w:ascii="Arial" w:hAnsi="Arial" w:cs="Arial"/>
        </w:rPr>
        <w:t>Accordingly, taking all representations received and following national guidance</w:t>
      </w:r>
      <w:r w:rsidR="001326B0" w:rsidRPr="002B188D">
        <w:rPr>
          <w:rFonts w:ascii="Arial" w:hAnsi="Arial" w:cs="Arial"/>
        </w:rPr>
        <w:t xml:space="preserve"> from Historic England (the government’s advisors on heritage) which leaves membership criteria quite open</w:t>
      </w:r>
      <w:r w:rsidR="00F25CF2" w:rsidRPr="002B188D">
        <w:rPr>
          <w:rFonts w:ascii="Arial" w:hAnsi="Arial" w:cs="Arial"/>
        </w:rPr>
        <w:t xml:space="preserve">, the officer recommendation is </w:t>
      </w:r>
      <w:r w:rsidR="006D37D9">
        <w:rPr>
          <w:rFonts w:ascii="Arial" w:hAnsi="Arial" w:cs="Arial"/>
        </w:rPr>
        <w:t>for</w:t>
      </w:r>
      <w:r w:rsidR="00F25CF2" w:rsidRPr="002B188D">
        <w:rPr>
          <w:rFonts w:ascii="Arial" w:hAnsi="Arial" w:cs="Arial"/>
        </w:rPr>
        <w:t xml:space="preserve"> Harrow School </w:t>
      </w:r>
      <w:r w:rsidR="006D37D9">
        <w:rPr>
          <w:rFonts w:ascii="Arial" w:hAnsi="Arial" w:cs="Arial"/>
        </w:rPr>
        <w:t xml:space="preserve">to </w:t>
      </w:r>
      <w:r w:rsidR="00F25CF2" w:rsidRPr="002B188D">
        <w:rPr>
          <w:rFonts w:ascii="Arial" w:hAnsi="Arial" w:cs="Arial"/>
        </w:rPr>
        <w:t>remain on CAAC.</w:t>
      </w:r>
      <w:r w:rsidR="00A54731">
        <w:rPr>
          <w:rFonts w:ascii="Arial" w:hAnsi="Arial" w:cs="Arial"/>
        </w:rPr>
        <w:t xml:space="preserve"> </w:t>
      </w:r>
      <w:r w:rsidR="00861D8E">
        <w:rPr>
          <w:rFonts w:ascii="Arial" w:hAnsi="Arial" w:cs="Arial"/>
        </w:rPr>
        <w:t>The school is an organisation that</w:t>
      </w:r>
      <w:r w:rsidR="00861D8E" w:rsidRPr="002B188D">
        <w:rPr>
          <w:rFonts w:ascii="Arial" w:hAnsi="Arial" w:cs="Arial"/>
        </w:rPr>
        <w:t xml:space="preserve"> </w:t>
      </w:r>
      <w:r w:rsidR="00861D8E">
        <w:rPr>
          <w:rFonts w:ascii="Arial" w:hAnsi="Arial" w:cs="Arial"/>
        </w:rPr>
        <w:t>is ‘</w:t>
      </w:r>
      <w:r w:rsidR="00861D8E" w:rsidRPr="002B188D">
        <w:rPr>
          <w:rFonts w:ascii="Arial" w:hAnsi="Arial" w:cs="Arial"/>
        </w:rPr>
        <w:t>able to bring expertise or understanding of the area’s history and amenity</w:t>
      </w:r>
      <w:r w:rsidR="00861D8E">
        <w:rPr>
          <w:rFonts w:ascii="Arial" w:hAnsi="Arial" w:cs="Arial"/>
        </w:rPr>
        <w:t>’ given its long history within the borough and experience in managing a significant number of heritage assets.</w:t>
      </w:r>
    </w:p>
    <w:p w14:paraId="0E19D3D6" w14:textId="0354C641" w:rsidR="00BB2C1A" w:rsidRPr="002B188D" w:rsidRDefault="00BB2C1A" w:rsidP="00BB2C1A">
      <w:pPr>
        <w:rPr>
          <w:szCs w:val="24"/>
        </w:rPr>
      </w:pPr>
    </w:p>
    <w:p w14:paraId="2ED318FE" w14:textId="496B496B" w:rsidR="002A2389" w:rsidRPr="002B188D" w:rsidRDefault="002B188D" w:rsidP="003D2FFE">
      <w:pPr>
        <w:spacing w:before="240"/>
        <w:rPr>
          <w:rFonts w:cs="Arial"/>
          <w:b/>
          <w:sz w:val="28"/>
          <w:szCs w:val="28"/>
        </w:rPr>
      </w:pPr>
      <w:r w:rsidRPr="002B188D">
        <w:rPr>
          <w:rFonts w:cs="Arial"/>
          <w:b/>
          <w:sz w:val="28"/>
          <w:szCs w:val="28"/>
        </w:rPr>
        <w:t xml:space="preserve">Additional </w:t>
      </w:r>
      <w:r w:rsidR="00F25CF2" w:rsidRPr="002B188D">
        <w:rPr>
          <w:rFonts w:cs="Arial"/>
          <w:b/>
          <w:sz w:val="28"/>
          <w:szCs w:val="28"/>
        </w:rPr>
        <w:t xml:space="preserve">Recommended </w:t>
      </w:r>
      <w:r w:rsidR="00386C67" w:rsidRPr="002B188D">
        <w:rPr>
          <w:rFonts w:cs="Arial"/>
          <w:b/>
          <w:sz w:val="28"/>
          <w:szCs w:val="28"/>
        </w:rPr>
        <w:t>C</w:t>
      </w:r>
      <w:r w:rsidR="00F25CF2" w:rsidRPr="002B188D">
        <w:rPr>
          <w:rFonts w:cs="Arial"/>
          <w:b/>
          <w:sz w:val="28"/>
          <w:szCs w:val="28"/>
        </w:rPr>
        <w:t>hanges to the</w:t>
      </w:r>
      <w:r w:rsidR="00386C67" w:rsidRPr="002B188D">
        <w:rPr>
          <w:rFonts w:cs="Arial"/>
          <w:b/>
          <w:sz w:val="28"/>
          <w:szCs w:val="28"/>
        </w:rPr>
        <w:t xml:space="preserve"> CAAC</w:t>
      </w:r>
      <w:r w:rsidR="00F25CF2" w:rsidRPr="002B188D">
        <w:rPr>
          <w:rFonts w:cs="Arial"/>
          <w:b/>
          <w:sz w:val="28"/>
          <w:szCs w:val="28"/>
        </w:rPr>
        <w:t xml:space="preserve"> </w:t>
      </w:r>
      <w:r w:rsidR="00386C67" w:rsidRPr="002B188D">
        <w:rPr>
          <w:rFonts w:cs="Arial"/>
          <w:b/>
          <w:sz w:val="28"/>
          <w:szCs w:val="28"/>
        </w:rPr>
        <w:t>C</w:t>
      </w:r>
      <w:r w:rsidR="00F25CF2" w:rsidRPr="002B188D">
        <w:rPr>
          <w:rFonts w:cs="Arial"/>
          <w:b/>
          <w:sz w:val="28"/>
          <w:szCs w:val="28"/>
        </w:rPr>
        <w:t>onstitution</w:t>
      </w:r>
      <w:r w:rsidR="00386C67" w:rsidRPr="002B188D">
        <w:rPr>
          <w:rFonts w:cs="Arial"/>
          <w:b/>
          <w:sz w:val="28"/>
          <w:szCs w:val="28"/>
        </w:rPr>
        <w:t>:</w:t>
      </w:r>
    </w:p>
    <w:p w14:paraId="62BC846D" w14:textId="0DB3591A" w:rsidR="006A4F6A" w:rsidRPr="00167163" w:rsidRDefault="006A4F6A" w:rsidP="006A4F6A">
      <w:pPr>
        <w:spacing w:before="240"/>
        <w:jc w:val="both"/>
        <w:rPr>
          <w:b/>
          <w:szCs w:val="24"/>
        </w:rPr>
      </w:pPr>
      <w:r w:rsidRPr="00167163">
        <w:rPr>
          <w:rFonts w:cs="Arial"/>
          <w:b/>
          <w:szCs w:val="24"/>
        </w:rPr>
        <w:t xml:space="preserve">Officer recommendation 2: </w:t>
      </w:r>
      <w:r w:rsidR="00386C67" w:rsidRPr="00167163">
        <w:rPr>
          <w:b/>
          <w:szCs w:val="24"/>
        </w:rPr>
        <w:t>Change the criteria for</w:t>
      </w:r>
      <w:r w:rsidRPr="00167163">
        <w:rPr>
          <w:b/>
          <w:szCs w:val="24"/>
        </w:rPr>
        <w:t xml:space="preserve"> </w:t>
      </w:r>
      <w:r w:rsidR="00386C67" w:rsidRPr="00167163">
        <w:rPr>
          <w:b/>
          <w:szCs w:val="24"/>
        </w:rPr>
        <w:t>membership</w:t>
      </w:r>
      <w:r w:rsidRPr="00167163">
        <w:rPr>
          <w:b/>
          <w:szCs w:val="24"/>
        </w:rPr>
        <w:t>:</w:t>
      </w:r>
      <w:r w:rsidR="00386C67" w:rsidRPr="00167163">
        <w:rPr>
          <w:b/>
          <w:szCs w:val="24"/>
        </w:rPr>
        <w:t xml:space="preserve"> </w:t>
      </w:r>
    </w:p>
    <w:p w14:paraId="457C3EAE" w14:textId="77777777" w:rsidR="002B188D" w:rsidRDefault="002B188D" w:rsidP="006A4F6A">
      <w:pPr>
        <w:pStyle w:val="ListParagraph"/>
        <w:jc w:val="both"/>
        <w:rPr>
          <w:b/>
          <w:bCs/>
          <w:color w:val="auto"/>
          <w:sz w:val="24"/>
          <w:szCs w:val="24"/>
        </w:rPr>
      </w:pPr>
    </w:p>
    <w:p w14:paraId="44825931" w14:textId="6A6BB2EA" w:rsidR="006A4F6A" w:rsidRPr="002B188D" w:rsidRDefault="006A4F6A" w:rsidP="00167163">
      <w:pPr>
        <w:pStyle w:val="ListParagraph"/>
        <w:ind w:left="1134" w:hanging="567"/>
        <w:jc w:val="both"/>
        <w:rPr>
          <w:b/>
          <w:bCs/>
          <w:sz w:val="24"/>
          <w:szCs w:val="24"/>
          <w:u w:val="single"/>
        </w:rPr>
      </w:pPr>
      <w:r w:rsidRPr="002B188D">
        <w:rPr>
          <w:b/>
          <w:bCs/>
          <w:color w:val="auto"/>
          <w:sz w:val="24"/>
          <w:szCs w:val="24"/>
        </w:rPr>
        <w:t>A)</w:t>
      </w:r>
      <w:r w:rsidR="00167163">
        <w:rPr>
          <w:b/>
          <w:bCs/>
          <w:color w:val="auto"/>
          <w:sz w:val="24"/>
          <w:szCs w:val="24"/>
        </w:rPr>
        <w:tab/>
      </w:r>
      <w:r w:rsidRPr="002B188D">
        <w:rPr>
          <w:b/>
          <w:bCs/>
          <w:sz w:val="24"/>
          <w:szCs w:val="24"/>
        </w:rPr>
        <w:t xml:space="preserve">should any of the listed organisations fail to nominate a member of that organisation to be part of the Committee, the </w:t>
      </w:r>
      <w:r w:rsidRPr="002B188D">
        <w:rPr>
          <w:b/>
          <w:bCs/>
          <w:sz w:val="24"/>
          <w:szCs w:val="24"/>
        </w:rPr>
        <w:lastRenderedPageBreak/>
        <w:t>Committee can co-opt a member of that organisation to be part of the Committee.</w:t>
      </w:r>
    </w:p>
    <w:p w14:paraId="329CCD72" w14:textId="77777777" w:rsidR="006A4F6A" w:rsidRPr="002B188D" w:rsidRDefault="006A4F6A" w:rsidP="006A4F6A">
      <w:pPr>
        <w:pStyle w:val="ListParagraph"/>
        <w:jc w:val="both"/>
        <w:rPr>
          <w:bCs/>
          <w:sz w:val="24"/>
          <w:szCs w:val="24"/>
          <w:u w:val="single"/>
        </w:rPr>
      </w:pPr>
    </w:p>
    <w:p w14:paraId="11AA8764" w14:textId="688B116E" w:rsidR="005E2A8B" w:rsidRPr="002B188D" w:rsidRDefault="000B4CB0" w:rsidP="002B188D">
      <w:pPr>
        <w:pStyle w:val="xmsonormal"/>
        <w:ind w:left="567" w:hanging="567"/>
        <w:jc w:val="both"/>
        <w:rPr>
          <w:rFonts w:ascii="Arial" w:hAnsi="Arial" w:cs="Arial"/>
        </w:rPr>
      </w:pPr>
      <w:r w:rsidRPr="002B188D">
        <w:rPr>
          <w:rFonts w:ascii="Arial" w:hAnsi="Arial" w:cs="Arial"/>
        </w:rPr>
        <w:t>2.20</w:t>
      </w:r>
      <w:r w:rsidR="002B188D">
        <w:rPr>
          <w:rFonts w:ascii="Arial" w:hAnsi="Arial" w:cs="Arial"/>
        </w:rPr>
        <w:tab/>
      </w:r>
      <w:r w:rsidR="001326B0" w:rsidRPr="002B188D">
        <w:rPr>
          <w:rFonts w:ascii="Arial" w:hAnsi="Arial" w:cs="Arial"/>
        </w:rPr>
        <w:t>C</w:t>
      </w:r>
      <w:r w:rsidR="00386C67" w:rsidRPr="002B188D">
        <w:rPr>
          <w:rFonts w:ascii="Arial" w:hAnsi="Arial" w:cs="Arial"/>
        </w:rPr>
        <w:t xml:space="preserve">urrently membership is only nominees from groups listed in the constitution. </w:t>
      </w:r>
      <w:r w:rsidR="005E2A8B" w:rsidRPr="002B188D">
        <w:rPr>
          <w:rFonts w:ascii="Arial" w:hAnsi="Arial" w:cs="Arial"/>
        </w:rPr>
        <w:t xml:space="preserve">On the </w:t>
      </w:r>
      <w:proofErr w:type="gramStart"/>
      <w:r w:rsidR="005E2A8B" w:rsidRPr="002B188D">
        <w:rPr>
          <w:rFonts w:ascii="Arial" w:hAnsi="Arial" w:cs="Arial"/>
        </w:rPr>
        <w:t>29th</w:t>
      </w:r>
      <w:proofErr w:type="gramEnd"/>
      <w:r w:rsidR="005E2A8B" w:rsidRPr="002B188D">
        <w:rPr>
          <w:rFonts w:ascii="Arial" w:hAnsi="Arial" w:cs="Arial"/>
        </w:rPr>
        <w:t xml:space="preserve"> June </w:t>
      </w:r>
      <w:r w:rsidR="002F2DA5" w:rsidRPr="002B188D">
        <w:rPr>
          <w:rFonts w:ascii="Arial" w:hAnsi="Arial" w:cs="Arial"/>
        </w:rPr>
        <w:t xml:space="preserve">2022 </w:t>
      </w:r>
      <w:r w:rsidR="005E2A8B" w:rsidRPr="002B188D">
        <w:rPr>
          <w:rFonts w:ascii="Arial" w:hAnsi="Arial" w:cs="Arial"/>
        </w:rPr>
        <w:t xml:space="preserve">the </w:t>
      </w:r>
      <w:r w:rsidR="001326B0" w:rsidRPr="002B188D">
        <w:rPr>
          <w:rFonts w:ascii="Arial" w:hAnsi="Arial" w:cs="Arial"/>
        </w:rPr>
        <w:t xml:space="preserve">CAAC </w:t>
      </w:r>
      <w:r w:rsidR="005E2A8B" w:rsidRPr="002B188D">
        <w:rPr>
          <w:rFonts w:ascii="Arial" w:hAnsi="Arial" w:cs="Arial"/>
        </w:rPr>
        <w:t xml:space="preserve">Chair suggested the constitution in relation to membership be modified to make provision for finding members by routes </w:t>
      </w:r>
      <w:r w:rsidR="006D37D9" w:rsidRPr="002B188D">
        <w:rPr>
          <w:rFonts w:ascii="Arial" w:hAnsi="Arial" w:cs="Arial"/>
        </w:rPr>
        <w:t xml:space="preserve">other </w:t>
      </w:r>
      <w:r w:rsidR="005E2A8B" w:rsidRPr="002B188D">
        <w:rPr>
          <w:rFonts w:ascii="Arial" w:hAnsi="Arial" w:cs="Arial"/>
        </w:rPr>
        <w:t xml:space="preserve">than membership nomination: </w:t>
      </w:r>
    </w:p>
    <w:p w14:paraId="0CFFCB4E" w14:textId="77777777" w:rsidR="005E2A8B" w:rsidRPr="002B188D" w:rsidRDefault="005E2A8B" w:rsidP="00014CE1">
      <w:pPr>
        <w:jc w:val="both"/>
        <w:rPr>
          <w:rFonts w:cs="Arial"/>
          <w:szCs w:val="24"/>
        </w:rPr>
      </w:pPr>
    </w:p>
    <w:p w14:paraId="1C49BE4F" w14:textId="50F6A88B" w:rsidR="00585DFC" w:rsidRPr="002B188D" w:rsidRDefault="005E2A8B" w:rsidP="002B188D">
      <w:pPr>
        <w:ind w:left="1134"/>
        <w:jc w:val="both"/>
        <w:rPr>
          <w:rFonts w:cs="Arial"/>
          <w:sz w:val="22"/>
          <w:szCs w:val="22"/>
        </w:rPr>
      </w:pPr>
      <w:r w:rsidRPr="002B188D">
        <w:rPr>
          <w:rFonts w:cs="Arial"/>
          <w:sz w:val="22"/>
          <w:szCs w:val="22"/>
        </w:rPr>
        <w:t>‘</w:t>
      </w:r>
      <w:r w:rsidR="00585DFC" w:rsidRPr="002B188D">
        <w:rPr>
          <w:rFonts w:cs="Arial"/>
          <w:sz w:val="22"/>
          <w:szCs w:val="22"/>
        </w:rPr>
        <w:t>The constitution of the CAAC (attached) lists a number of organisations which are invited to nominate representatives; the purpose of this was to ensure that the full range of relevant interests, local and national, is represented on the Committee.</w:t>
      </w:r>
      <w:r w:rsidR="00E00BE1" w:rsidRPr="002B188D">
        <w:rPr>
          <w:rFonts w:cs="Arial"/>
          <w:sz w:val="22"/>
          <w:szCs w:val="22"/>
        </w:rPr>
        <w:t xml:space="preserve"> </w:t>
      </w:r>
    </w:p>
    <w:p w14:paraId="21ACCFD0" w14:textId="77777777" w:rsidR="00E00BE1" w:rsidRPr="002B188D" w:rsidRDefault="00E00BE1" w:rsidP="002B188D">
      <w:pPr>
        <w:ind w:left="1134"/>
        <w:jc w:val="both"/>
        <w:rPr>
          <w:rFonts w:cs="Arial"/>
          <w:sz w:val="22"/>
          <w:szCs w:val="22"/>
        </w:rPr>
      </w:pPr>
    </w:p>
    <w:p w14:paraId="5416A0CF" w14:textId="62F971DF" w:rsidR="00585DFC" w:rsidRPr="002B188D" w:rsidRDefault="00585DFC" w:rsidP="002B188D">
      <w:pPr>
        <w:ind w:left="1134"/>
        <w:jc w:val="both"/>
        <w:rPr>
          <w:rFonts w:cs="Arial"/>
          <w:sz w:val="22"/>
          <w:szCs w:val="22"/>
        </w:rPr>
      </w:pPr>
      <w:r w:rsidRPr="002B188D">
        <w:rPr>
          <w:rFonts w:cs="Arial"/>
          <w:sz w:val="22"/>
          <w:szCs w:val="22"/>
        </w:rPr>
        <w:t>In recent years, however, we have noticed an increasing tendency for organisations (</w:t>
      </w:r>
      <w:proofErr w:type="gramStart"/>
      <w:r w:rsidRPr="002B188D">
        <w:rPr>
          <w:rFonts w:cs="Arial"/>
          <w:sz w:val="22"/>
          <w:szCs w:val="22"/>
        </w:rPr>
        <w:t>e.g.</w:t>
      </w:r>
      <w:proofErr w:type="gramEnd"/>
      <w:r w:rsidRPr="002B188D">
        <w:rPr>
          <w:rFonts w:cs="Arial"/>
          <w:sz w:val="22"/>
          <w:szCs w:val="22"/>
        </w:rPr>
        <w:t xml:space="preserve"> the RIBA, Georgian Group, Twentieth Century Society) to decline to make nominations. This trend, if continued, will not only make it difficult to maintain the size of the Committee, but will deprive the Committee of some of the different forms of expertise it requires.</w:t>
      </w:r>
    </w:p>
    <w:p w14:paraId="16927119" w14:textId="77777777" w:rsidR="00E00BE1" w:rsidRPr="002B188D" w:rsidRDefault="00E00BE1" w:rsidP="002B188D">
      <w:pPr>
        <w:ind w:left="1134"/>
        <w:jc w:val="both"/>
        <w:rPr>
          <w:rFonts w:cs="Arial"/>
          <w:sz w:val="22"/>
          <w:szCs w:val="22"/>
        </w:rPr>
      </w:pPr>
    </w:p>
    <w:p w14:paraId="005D7764" w14:textId="6A275701" w:rsidR="00585DFC" w:rsidRPr="002B188D" w:rsidRDefault="00585DFC" w:rsidP="002B188D">
      <w:pPr>
        <w:ind w:left="1134"/>
        <w:jc w:val="both"/>
        <w:rPr>
          <w:rFonts w:cs="Arial"/>
          <w:sz w:val="22"/>
          <w:szCs w:val="22"/>
        </w:rPr>
      </w:pPr>
      <w:r w:rsidRPr="002B188D">
        <w:rPr>
          <w:rFonts w:cs="Arial"/>
          <w:sz w:val="22"/>
          <w:szCs w:val="22"/>
        </w:rPr>
        <w:t>Should the constitution therefore be modified to make provision for finding members by other routes than membership nomination?</w:t>
      </w:r>
      <w:r w:rsidR="00E544B5" w:rsidRPr="002B188D">
        <w:rPr>
          <w:rFonts w:cs="Arial"/>
          <w:sz w:val="22"/>
          <w:szCs w:val="22"/>
        </w:rPr>
        <w:t>’</w:t>
      </w:r>
    </w:p>
    <w:p w14:paraId="3A5C83E7" w14:textId="0A3CF9DB" w:rsidR="00386C67" w:rsidRPr="002B188D" w:rsidRDefault="00386C67" w:rsidP="00014CE1">
      <w:pPr>
        <w:jc w:val="both"/>
        <w:rPr>
          <w:rFonts w:cs="Arial"/>
          <w:szCs w:val="24"/>
        </w:rPr>
      </w:pPr>
    </w:p>
    <w:p w14:paraId="33C87BEE" w14:textId="47C0FD77" w:rsidR="00E544B5" w:rsidRPr="002B188D" w:rsidRDefault="000B4CB0" w:rsidP="00167163">
      <w:pPr>
        <w:tabs>
          <w:tab w:val="left" w:pos="567"/>
        </w:tabs>
        <w:ind w:left="567" w:hanging="567"/>
        <w:jc w:val="both"/>
        <w:rPr>
          <w:szCs w:val="24"/>
        </w:rPr>
      </w:pPr>
      <w:r w:rsidRPr="002B188D">
        <w:rPr>
          <w:rFonts w:cs="Arial"/>
          <w:szCs w:val="24"/>
        </w:rPr>
        <w:t>2.21</w:t>
      </w:r>
      <w:r w:rsidR="00167163">
        <w:rPr>
          <w:rFonts w:cs="Arial"/>
          <w:szCs w:val="24"/>
        </w:rPr>
        <w:tab/>
      </w:r>
      <w:r w:rsidR="00386C67" w:rsidRPr="002B188D">
        <w:rPr>
          <w:rFonts w:cs="Arial"/>
          <w:szCs w:val="24"/>
        </w:rPr>
        <w:t>Accordingly,</w:t>
      </w:r>
      <w:r w:rsidR="00E544B5" w:rsidRPr="002B188D">
        <w:rPr>
          <w:rFonts w:cs="Arial"/>
          <w:szCs w:val="24"/>
        </w:rPr>
        <w:t xml:space="preserve"> a meeting was held on </w:t>
      </w:r>
      <w:r w:rsidR="006C2FD0" w:rsidRPr="002B188D">
        <w:rPr>
          <w:rFonts w:cs="Arial"/>
          <w:szCs w:val="24"/>
        </w:rPr>
        <w:t>4</w:t>
      </w:r>
      <w:r w:rsidR="006C2FD0" w:rsidRPr="002B188D">
        <w:rPr>
          <w:rFonts w:cs="Arial"/>
          <w:szCs w:val="24"/>
          <w:vertAlign w:val="superscript"/>
        </w:rPr>
        <w:t>th</w:t>
      </w:r>
      <w:r w:rsidR="006C2FD0" w:rsidRPr="002B188D">
        <w:rPr>
          <w:rFonts w:cs="Arial"/>
          <w:szCs w:val="24"/>
        </w:rPr>
        <w:t xml:space="preserve"> July </w:t>
      </w:r>
      <w:proofErr w:type="gramStart"/>
      <w:r w:rsidR="006C2FD0" w:rsidRPr="002B188D">
        <w:rPr>
          <w:rFonts w:cs="Arial"/>
          <w:szCs w:val="24"/>
        </w:rPr>
        <w:t>2022</w:t>
      </w:r>
      <w:proofErr w:type="gramEnd"/>
      <w:r w:rsidR="006C2FD0" w:rsidRPr="002B188D">
        <w:rPr>
          <w:rFonts w:cs="Arial"/>
          <w:szCs w:val="24"/>
        </w:rPr>
        <w:t xml:space="preserve"> </w:t>
      </w:r>
      <w:r w:rsidR="00E544B5" w:rsidRPr="002B188D">
        <w:rPr>
          <w:rFonts w:cs="Arial"/>
          <w:szCs w:val="24"/>
        </w:rPr>
        <w:t xml:space="preserve">and it was agreed by CAAC that </w:t>
      </w:r>
      <w:r w:rsidR="002F2DA5" w:rsidRPr="002B188D">
        <w:rPr>
          <w:rFonts w:cs="Arial"/>
          <w:szCs w:val="24"/>
        </w:rPr>
        <w:t xml:space="preserve">it be requested that the </w:t>
      </w:r>
      <w:r w:rsidR="00E544B5" w:rsidRPr="002B188D">
        <w:rPr>
          <w:szCs w:val="24"/>
        </w:rPr>
        <w:t>criteria for membership be amended so that the Committee can co-opt a member of that organisation to be part of the Committee</w:t>
      </w:r>
      <w:r w:rsidR="006A4F6A" w:rsidRPr="002B188D">
        <w:rPr>
          <w:szCs w:val="24"/>
        </w:rPr>
        <w:t xml:space="preserve"> if any organisation fails to make a nomination</w:t>
      </w:r>
      <w:r w:rsidR="00E544B5" w:rsidRPr="002B188D">
        <w:rPr>
          <w:szCs w:val="24"/>
        </w:rPr>
        <w:t xml:space="preserve">. </w:t>
      </w:r>
    </w:p>
    <w:p w14:paraId="1DBFC477" w14:textId="60E0CB2A" w:rsidR="00E544B5" w:rsidRPr="002B188D" w:rsidRDefault="00E544B5" w:rsidP="00167163">
      <w:pPr>
        <w:tabs>
          <w:tab w:val="left" w:pos="567"/>
        </w:tabs>
        <w:ind w:left="567" w:hanging="567"/>
        <w:jc w:val="both"/>
        <w:rPr>
          <w:szCs w:val="24"/>
        </w:rPr>
      </w:pPr>
    </w:p>
    <w:p w14:paraId="31ED8E47" w14:textId="118D60C9" w:rsidR="00E544B5" w:rsidRPr="002B188D" w:rsidRDefault="000B4CB0" w:rsidP="00167163">
      <w:pPr>
        <w:tabs>
          <w:tab w:val="left" w:pos="567"/>
        </w:tabs>
        <w:ind w:left="567" w:hanging="567"/>
        <w:jc w:val="both"/>
        <w:rPr>
          <w:rFonts w:cs="Arial"/>
          <w:szCs w:val="24"/>
        </w:rPr>
      </w:pPr>
      <w:r w:rsidRPr="00A54731">
        <w:rPr>
          <w:rFonts w:cs="Arial"/>
          <w:szCs w:val="24"/>
        </w:rPr>
        <w:t>2.22</w:t>
      </w:r>
      <w:r w:rsidR="00167163" w:rsidRPr="00A54731">
        <w:rPr>
          <w:rFonts w:cs="Arial"/>
          <w:szCs w:val="24"/>
        </w:rPr>
        <w:tab/>
      </w:r>
      <w:r w:rsidR="00E544B5" w:rsidRPr="00A54731">
        <w:rPr>
          <w:rFonts w:cs="Arial"/>
          <w:szCs w:val="24"/>
        </w:rPr>
        <w:t xml:space="preserve">This </w:t>
      </w:r>
      <w:r w:rsidR="002F2DA5" w:rsidRPr="00A54731">
        <w:rPr>
          <w:rFonts w:cs="Arial"/>
          <w:szCs w:val="24"/>
        </w:rPr>
        <w:t xml:space="preserve">request is supported by officers and forms a </w:t>
      </w:r>
      <w:r w:rsidR="00E544B5" w:rsidRPr="00A54731">
        <w:rPr>
          <w:rFonts w:cs="Arial"/>
          <w:szCs w:val="24"/>
        </w:rPr>
        <w:t xml:space="preserve">recommendation </w:t>
      </w:r>
      <w:r w:rsidR="002F2DA5" w:rsidRPr="00A54731">
        <w:rPr>
          <w:rFonts w:cs="Arial"/>
          <w:szCs w:val="24"/>
        </w:rPr>
        <w:t xml:space="preserve">of this report </w:t>
      </w:r>
      <w:r w:rsidR="00E544B5" w:rsidRPr="00A54731">
        <w:rPr>
          <w:rFonts w:cs="Arial"/>
          <w:szCs w:val="24"/>
        </w:rPr>
        <w:t xml:space="preserve">as </w:t>
      </w:r>
      <w:r w:rsidR="00A54731" w:rsidRPr="00A54731">
        <w:rPr>
          <w:rFonts w:cs="Arial"/>
          <w:szCs w:val="24"/>
        </w:rPr>
        <w:t xml:space="preserve">it </w:t>
      </w:r>
      <w:r w:rsidR="00E544B5" w:rsidRPr="00A54731">
        <w:rPr>
          <w:rFonts w:cs="Arial"/>
          <w:szCs w:val="24"/>
        </w:rPr>
        <w:t>is a practical way forward.</w:t>
      </w:r>
    </w:p>
    <w:p w14:paraId="75F506C3" w14:textId="149160E4" w:rsidR="00E544B5" w:rsidRPr="002B188D" w:rsidRDefault="00E544B5" w:rsidP="00E544B5">
      <w:pPr>
        <w:jc w:val="both"/>
        <w:rPr>
          <w:rFonts w:cs="Arial"/>
          <w:szCs w:val="24"/>
        </w:rPr>
      </w:pPr>
    </w:p>
    <w:p w14:paraId="15B995AE" w14:textId="054465B0" w:rsidR="005A7B15" w:rsidRPr="002B188D" w:rsidRDefault="005A7B15" w:rsidP="00167163">
      <w:pPr>
        <w:pStyle w:val="ListParagraph"/>
        <w:numPr>
          <w:ilvl w:val="0"/>
          <w:numId w:val="32"/>
        </w:numPr>
        <w:ind w:left="1134" w:hanging="567"/>
        <w:jc w:val="both"/>
        <w:rPr>
          <w:b/>
          <w:bCs/>
          <w:sz w:val="24"/>
          <w:szCs w:val="24"/>
        </w:rPr>
      </w:pPr>
      <w:r w:rsidRPr="002B188D">
        <w:rPr>
          <w:b/>
          <w:bCs/>
          <w:sz w:val="24"/>
          <w:szCs w:val="24"/>
        </w:rPr>
        <w:t>Omit the Stanmore and Harrow Historical Society from the list of organisations that can nominate members (the organisation folded in June</w:t>
      </w:r>
      <w:r w:rsidR="00264BA3" w:rsidRPr="002B188D">
        <w:rPr>
          <w:b/>
          <w:bCs/>
          <w:sz w:val="24"/>
          <w:szCs w:val="24"/>
        </w:rPr>
        <w:t xml:space="preserve"> 2022</w:t>
      </w:r>
      <w:r w:rsidRPr="00167163">
        <w:rPr>
          <w:b/>
          <w:bCs/>
          <w:sz w:val="24"/>
          <w:szCs w:val="24"/>
        </w:rPr>
        <w:t xml:space="preserve">), add </w:t>
      </w:r>
      <w:r w:rsidRPr="00167163">
        <w:rPr>
          <w:rFonts w:eastAsia="Times New Roman"/>
          <w:b/>
          <w:bCs/>
          <w:sz w:val="24"/>
          <w:szCs w:val="24"/>
        </w:rPr>
        <w:t xml:space="preserve">the London Historic Parks and Gardens Trust (known as London Gardens Trust), </w:t>
      </w:r>
      <w:r w:rsidR="006C2FD0" w:rsidRPr="00167163">
        <w:rPr>
          <w:rFonts w:eastAsia="Times New Roman"/>
          <w:b/>
          <w:bCs/>
          <w:sz w:val="24"/>
          <w:szCs w:val="24"/>
        </w:rPr>
        <w:t xml:space="preserve">add the Gardens Trust, add the Open Spaces Society, </w:t>
      </w:r>
      <w:r w:rsidRPr="00167163">
        <w:rPr>
          <w:rFonts w:eastAsia="Times New Roman"/>
          <w:b/>
          <w:bCs/>
          <w:sz w:val="24"/>
          <w:szCs w:val="24"/>
        </w:rPr>
        <w:t>and change ‘</w:t>
      </w:r>
      <w:r w:rsidRPr="00167163">
        <w:rPr>
          <w:b/>
          <w:bCs/>
          <w:sz w:val="24"/>
          <w:szCs w:val="24"/>
        </w:rPr>
        <w:t>Any other organisation – 1000+ members’ in the list to ‘</w:t>
      </w:r>
      <w:bookmarkStart w:id="6" w:name="_Hlk107492137"/>
      <w:r w:rsidRPr="00167163">
        <w:rPr>
          <w:b/>
          <w:bCs/>
          <w:sz w:val="24"/>
          <w:szCs w:val="24"/>
        </w:rPr>
        <w:t>any other organisation that CAAC deem relevant following any national guidance</w:t>
      </w:r>
      <w:bookmarkEnd w:id="6"/>
      <w:r w:rsidRPr="00167163">
        <w:rPr>
          <w:b/>
          <w:bCs/>
          <w:sz w:val="24"/>
          <w:szCs w:val="24"/>
        </w:rPr>
        <w:t>’</w:t>
      </w:r>
    </w:p>
    <w:p w14:paraId="283ED71B" w14:textId="49135C1C" w:rsidR="006A4F6A" w:rsidRPr="002B188D" w:rsidRDefault="006A4F6A" w:rsidP="0076181E">
      <w:pPr>
        <w:pStyle w:val="ListParagraph"/>
        <w:ind w:left="426" w:hanging="426"/>
        <w:jc w:val="both"/>
        <w:rPr>
          <w:b/>
          <w:bCs/>
          <w:sz w:val="24"/>
          <w:szCs w:val="24"/>
        </w:rPr>
      </w:pPr>
    </w:p>
    <w:p w14:paraId="7EC6F0F4" w14:textId="493069DE" w:rsidR="00494516" w:rsidRPr="002B188D" w:rsidRDefault="000B4CB0" w:rsidP="00167163">
      <w:pPr>
        <w:tabs>
          <w:tab w:val="left" w:pos="567"/>
        </w:tabs>
        <w:ind w:left="567" w:hanging="567"/>
        <w:jc w:val="both"/>
        <w:rPr>
          <w:szCs w:val="24"/>
        </w:rPr>
      </w:pPr>
      <w:r w:rsidRPr="002B188D">
        <w:rPr>
          <w:rFonts w:cs="Arial"/>
          <w:szCs w:val="24"/>
        </w:rPr>
        <w:t>2.23</w:t>
      </w:r>
      <w:r w:rsidR="00167163">
        <w:rPr>
          <w:rFonts w:cs="Arial"/>
          <w:szCs w:val="24"/>
        </w:rPr>
        <w:tab/>
      </w:r>
      <w:r w:rsidR="00494516" w:rsidRPr="002B188D">
        <w:rPr>
          <w:rFonts w:cs="Arial"/>
          <w:szCs w:val="24"/>
        </w:rPr>
        <w:t xml:space="preserve">The officer recommendation to remove the </w:t>
      </w:r>
      <w:r w:rsidR="00494516" w:rsidRPr="002B188D">
        <w:rPr>
          <w:szCs w:val="24"/>
        </w:rPr>
        <w:t>Stanmore and Harrow Historical Society from the list of organisations that can nominate members is due to this organisation folding in June</w:t>
      </w:r>
      <w:r w:rsidR="00264BA3" w:rsidRPr="002B188D">
        <w:rPr>
          <w:szCs w:val="24"/>
        </w:rPr>
        <w:t xml:space="preserve"> 2022</w:t>
      </w:r>
      <w:r w:rsidR="00494516" w:rsidRPr="002B188D">
        <w:rPr>
          <w:szCs w:val="24"/>
        </w:rPr>
        <w:t xml:space="preserve">. </w:t>
      </w:r>
    </w:p>
    <w:p w14:paraId="52E530A4" w14:textId="77777777" w:rsidR="00494516" w:rsidRPr="002B188D" w:rsidRDefault="00494516" w:rsidP="0076181E">
      <w:pPr>
        <w:ind w:left="426" w:hanging="426"/>
        <w:jc w:val="both"/>
        <w:rPr>
          <w:szCs w:val="24"/>
        </w:rPr>
      </w:pPr>
    </w:p>
    <w:p w14:paraId="18553780" w14:textId="38CB0628" w:rsidR="00494516" w:rsidRPr="002B188D" w:rsidRDefault="000B4CB0" w:rsidP="00167163">
      <w:pPr>
        <w:ind w:left="567" w:hanging="567"/>
        <w:jc w:val="both"/>
        <w:rPr>
          <w:szCs w:val="24"/>
        </w:rPr>
      </w:pPr>
      <w:r w:rsidRPr="002B188D">
        <w:rPr>
          <w:szCs w:val="24"/>
        </w:rPr>
        <w:t>2.24</w:t>
      </w:r>
      <w:r w:rsidR="00167163">
        <w:rPr>
          <w:szCs w:val="24"/>
        </w:rPr>
        <w:tab/>
      </w:r>
      <w:r w:rsidR="00494516" w:rsidRPr="002B188D">
        <w:rPr>
          <w:szCs w:val="24"/>
        </w:rPr>
        <w:t xml:space="preserve">The </w:t>
      </w:r>
      <w:r w:rsidR="0013011D" w:rsidRPr="002B188D">
        <w:rPr>
          <w:szCs w:val="24"/>
        </w:rPr>
        <w:t xml:space="preserve">Gardens Trust </w:t>
      </w:r>
      <w:r w:rsidR="00494516" w:rsidRPr="002B188D">
        <w:rPr>
          <w:szCs w:val="24"/>
        </w:rPr>
        <w:t xml:space="preserve">are a large heritage </w:t>
      </w:r>
      <w:r w:rsidR="005A7B15" w:rsidRPr="002B188D">
        <w:rPr>
          <w:szCs w:val="24"/>
        </w:rPr>
        <w:t xml:space="preserve">landscape </w:t>
      </w:r>
      <w:r w:rsidR="00494516" w:rsidRPr="002B188D">
        <w:rPr>
          <w:szCs w:val="24"/>
        </w:rPr>
        <w:t xml:space="preserve">organisation who have a statutory role in commenting on planning applications. </w:t>
      </w:r>
      <w:r w:rsidR="005A7B15" w:rsidRPr="002B188D">
        <w:rPr>
          <w:szCs w:val="24"/>
        </w:rPr>
        <w:t xml:space="preserve">Naming them in </w:t>
      </w:r>
      <w:r w:rsidR="00494516" w:rsidRPr="002B188D">
        <w:rPr>
          <w:szCs w:val="24"/>
        </w:rPr>
        <w:t>the list of organisation</w:t>
      </w:r>
      <w:r w:rsidR="005A7B15" w:rsidRPr="002B188D">
        <w:rPr>
          <w:szCs w:val="24"/>
        </w:rPr>
        <w:t>s</w:t>
      </w:r>
      <w:r w:rsidR="00494516" w:rsidRPr="002B188D">
        <w:rPr>
          <w:szCs w:val="24"/>
        </w:rPr>
        <w:t xml:space="preserve"> that can nominate members</w:t>
      </w:r>
      <w:r w:rsidR="005A7B15" w:rsidRPr="002B188D">
        <w:rPr>
          <w:szCs w:val="24"/>
        </w:rPr>
        <w:t>,</w:t>
      </w:r>
      <w:r w:rsidR="00494516" w:rsidRPr="002B188D">
        <w:rPr>
          <w:szCs w:val="24"/>
        </w:rPr>
        <w:t xml:space="preserve"> is therefore prudent</w:t>
      </w:r>
      <w:r w:rsidR="00264BA3" w:rsidRPr="002B188D">
        <w:rPr>
          <w:szCs w:val="24"/>
        </w:rPr>
        <w:t xml:space="preserve"> as it follows Government guidance and brings additional expertise to the Committee</w:t>
      </w:r>
      <w:r w:rsidR="00494516" w:rsidRPr="002B188D">
        <w:rPr>
          <w:szCs w:val="24"/>
        </w:rPr>
        <w:t xml:space="preserve">. </w:t>
      </w:r>
      <w:r w:rsidR="0013011D" w:rsidRPr="002B188D">
        <w:rPr>
          <w:szCs w:val="24"/>
        </w:rPr>
        <w:t>The London Historic Parks and Gardens Trust</w:t>
      </w:r>
      <w:r w:rsidR="00FC48C3" w:rsidRPr="002B188D">
        <w:rPr>
          <w:szCs w:val="24"/>
        </w:rPr>
        <w:t xml:space="preserve"> (known as London Gardens Trust)</w:t>
      </w:r>
      <w:r w:rsidR="0013011D" w:rsidRPr="002B188D">
        <w:rPr>
          <w:szCs w:val="24"/>
        </w:rPr>
        <w:t xml:space="preserve"> are a charitable organisation affiliated with the Gardens Trust so again it is prudent to include them. The Open Spaces Society is </w:t>
      </w:r>
      <w:r w:rsidR="0013011D" w:rsidRPr="002B188D">
        <w:rPr>
          <w:rFonts w:cs="Arial"/>
          <w:szCs w:val="24"/>
          <w:shd w:val="clear" w:color="auto" w:fill="FFFFFF"/>
        </w:rPr>
        <w:t xml:space="preserve">a campaign group that works to protect public rights of way and open spaces in the United Kingdom, such as common land and village greens. It is Britain's oldest national conservation body and a registered </w:t>
      </w:r>
      <w:r w:rsidR="0013011D" w:rsidRPr="002B188D">
        <w:rPr>
          <w:rFonts w:cs="Arial"/>
          <w:szCs w:val="24"/>
          <w:shd w:val="clear" w:color="auto" w:fill="FFFFFF"/>
        </w:rPr>
        <w:lastRenderedPageBreak/>
        <w:t xml:space="preserve">charity. </w:t>
      </w:r>
      <w:r w:rsidR="00E20307" w:rsidRPr="002B188D">
        <w:rPr>
          <w:rFonts w:cs="Arial"/>
          <w:szCs w:val="24"/>
          <w:shd w:val="clear" w:color="auto" w:fill="FFFFFF"/>
        </w:rPr>
        <w:t>The Society’s</w:t>
      </w:r>
      <w:r w:rsidR="0013011D" w:rsidRPr="002B188D">
        <w:rPr>
          <w:rFonts w:cs="Arial"/>
          <w:szCs w:val="24"/>
          <w:shd w:val="clear" w:color="auto" w:fill="FFFFFF"/>
        </w:rPr>
        <w:t xml:space="preserve"> inclusion is relevant</w:t>
      </w:r>
      <w:r w:rsidR="00E20307" w:rsidRPr="002B188D">
        <w:rPr>
          <w:rFonts w:cs="Arial"/>
          <w:szCs w:val="24"/>
          <w:shd w:val="clear" w:color="auto" w:fill="FFFFFF"/>
        </w:rPr>
        <w:t xml:space="preserve"> and </w:t>
      </w:r>
      <w:r w:rsidR="00736FF2">
        <w:rPr>
          <w:rFonts w:cs="Arial"/>
          <w:szCs w:val="24"/>
          <w:shd w:val="clear" w:color="auto" w:fill="FFFFFF"/>
        </w:rPr>
        <w:t>would</w:t>
      </w:r>
      <w:r w:rsidR="00E20307" w:rsidRPr="002B188D">
        <w:rPr>
          <w:rFonts w:cs="Arial"/>
          <w:szCs w:val="24"/>
          <w:shd w:val="clear" w:color="auto" w:fill="FFFFFF"/>
        </w:rPr>
        <w:t xml:space="preserve"> be beneficial to the Committee</w:t>
      </w:r>
      <w:r w:rsidR="00736FF2">
        <w:rPr>
          <w:rFonts w:cs="Arial"/>
          <w:szCs w:val="24"/>
          <w:shd w:val="clear" w:color="auto" w:fill="FFFFFF"/>
        </w:rPr>
        <w:t>.</w:t>
      </w:r>
    </w:p>
    <w:p w14:paraId="3EB0347E" w14:textId="77777777" w:rsidR="00494516" w:rsidRPr="002B188D" w:rsidRDefault="00494516" w:rsidP="0076181E">
      <w:pPr>
        <w:ind w:left="284" w:hanging="284"/>
        <w:jc w:val="both"/>
        <w:rPr>
          <w:szCs w:val="24"/>
        </w:rPr>
      </w:pPr>
    </w:p>
    <w:p w14:paraId="60F89C8E" w14:textId="24282EB0" w:rsidR="00AC000C" w:rsidRPr="002B188D" w:rsidRDefault="000B4CB0" w:rsidP="00167163">
      <w:pPr>
        <w:ind w:left="567" w:hanging="567"/>
        <w:jc w:val="both"/>
        <w:rPr>
          <w:rFonts w:cs="Arial"/>
          <w:color w:val="000000"/>
          <w:szCs w:val="24"/>
          <w:shd w:val="clear" w:color="auto" w:fill="FFFFFF"/>
        </w:rPr>
      </w:pPr>
      <w:r w:rsidRPr="002B188D">
        <w:rPr>
          <w:szCs w:val="24"/>
        </w:rPr>
        <w:t>2.25</w:t>
      </w:r>
      <w:r w:rsidR="00167163">
        <w:rPr>
          <w:szCs w:val="24"/>
        </w:rPr>
        <w:tab/>
      </w:r>
      <w:r w:rsidR="00264BA3" w:rsidRPr="002B188D">
        <w:rPr>
          <w:szCs w:val="24"/>
        </w:rPr>
        <w:t xml:space="preserve">The </w:t>
      </w:r>
      <w:r w:rsidR="002030D2" w:rsidRPr="002B188D">
        <w:rPr>
          <w:szCs w:val="24"/>
        </w:rPr>
        <w:t>CAAC</w:t>
      </w:r>
      <w:r w:rsidR="00264BA3" w:rsidRPr="002B188D">
        <w:rPr>
          <w:szCs w:val="24"/>
        </w:rPr>
        <w:t xml:space="preserve"> has</w:t>
      </w:r>
      <w:r w:rsidR="002030D2" w:rsidRPr="002B188D">
        <w:rPr>
          <w:szCs w:val="24"/>
        </w:rPr>
        <w:t xml:space="preserve"> concerns over </w:t>
      </w:r>
      <w:r w:rsidR="00264BA3" w:rsidRPr="002B188D">
        <w:rPr>
          <w:szCs w:val="24"/>
        </w:rPr>
        <w:t xml:space="preserve">maintaining sufficient </w:t>
      </w:r>
      <w:r w:rsidR="002030D2" w:rsidRPr="002B188D">
        <w:rPr>
          <w:szCs w:val="24"/>
        </w:rPr>
        <w:t>membership</w:t>
      </w:r>
      <w:r w:rsidR="00264BA3" w:rsidRPr="002B188D">
        <w:rPr>
          <w:szCs w:val="24"/>
        </w:rPr>
        <w:t xml:space="preserve"> numbers and have </w:t>
      </w:r>
      <w:r w:rsidR="002030D2" w:rsidRPr="002B188D">
        <w:rPr>
          <w:szCs w:val="24"/>
        </w:rPr>
        <w:t>request</w:t>
      </w:r>
      <w:r w:rsidR="00264BA3" w:rsidRPr="002B188D">
        <w:rPr>
          <w:szCs w:val="24"/>
        </w:rPr>
        <w:t>ed</w:t>
      </w:r>
      <w:r w:rsidR="002030D2" w:rsidRPr="002B188D">
        <w:rPr>
          <w:szCs w:val="24"/>
        </w:rPr>
        <w:t xml:space="preserve"> that </w:t>
      </w:r>
      <w:r w:rsidR="00494516" w:rsidRPr="002B188D">
        <w:rPr>
          <w:szCs w:val="24"/>
        </w:rPr>
        <w:t xml:space="preserve">the </w:t>
      </w:r>
      <w:r w:rsidR="002030D2" w:rsidRPr="002B188D">
        <w:rPr>
          <w:szCs w:val="24"/>
        </w:rPr>
        <w:t xml:space="preserve">following is omitted from the </w:t>
      </w:r>
      <w:r w:rsidR="00494516" w:rsidRPr="002B188D">
        <w:rPr>
          <w:szCs w:val="24"/>
        </w:rPr>
        <w:t xml:space="preserve">constitution’s list of organisations that can nominate members: ‘Any other organisation – 1000+ members’ and </w:t>
      </w:r>
      <w:r w:rsidR="002030D2" w:rsidRPr="002B188D">
        <w:rPr>
          <w:szCs w:val="24"/>
        </w:rPr>
        <w:t xml:space="preserve">it is </w:t>
      </w:r>
      <w:r w:rsidR="00494516" w:rsidRPr="002B188D">
        <w:rPr>
          <w:szCs w:val="24"/>
        </w:rPr>
        <w:t>change</w:t>
      </w:r>
      <w:r w:rsidR="002030D2" w:rsidRPr="002B188D">
        <w:rPr>
          <w:szCs w:val="24"/>
        </w:rPr>
        <w:t>d</w:t>
      </w:r>
      <w:r w:rsidR="00494516" w:rsidRPr="002B188D">
        <w:rPr>
          <w:szCs w:val="24"/>
        </w:rPr>
        <w:t xml:space="preserve"> to ‘any other organisation that the CAAC deem relevant </w:t>
      </w:r>
      <w:r w:rsidR="005A7B15" w:rsidRPr="002B188D">
        <w:rPr>
          <w:szCs w:val="24"/>
        </w:rPr>
        <w:t xml:space="preserve">following any </w:t>
      </w:r>
      <w:r w:rsidR="00494516" w:rsidRPr="002B188D">
        <w:rPr>
          <w:szCs w:val="24"/>
        </w:rPr>
        <w:t xml:space="preserve">national guidance’. </w:t>
      </w:r>
      <w:r w:rsidR="00264BA3" w:rsidRPr="002B188D">
        <w:rPr>
          <w:szCs w:val="24"/>
        </w:rPr>
        <w:t xml:space="preserve">This change </w:t>
      </w:r>
      <w:r w:rsidR="002030D2" w:rsidRPr="002B188D">
        <w:rPr>
          <w:szCs w:val="24"/>
        </w:rPr>
        <w:t xml:space="preserve">would </w:t>
      </w:r>
      <w:r w:rsidR="00494516" w:rsidRPr="002B188D">
        <w:rPr>
          <w:szCs w:val="24"/>
        </w:rPr>
        <w:t xml:space="preserve">allow greater flexibility in nominations </w:t>
      </w:r>
      <w:r w:rsidR="0038126E" w:rsidRPr="002B188D">
        <w:rPr>
          <w:szCs w:val="24"/>
        </w:rPr>
        <w:t>being accepted and the</w:t>
      </w:r>
      <w:r w:rsidR="00494516" w:rsidRPr="002B188D">
        <w:rPr>
          <w:szCs w:val="24"/>
        </w:rPr>
        <w:t xml:space="preserve"> increasing difficulty in getting members nominated for CAAC</w:t>
      </w:r>
      <w:r w:rsidR="002030D2" w:rsidRPr="002B188D">
        <w:rPr>
          <w:szCs w:val="24"/>
        </w:rPr>
        <w:t xml:space="preserve"> and CAAC’s concerns </w:t>
      </w:r>
      <w:proofErr w:type="gramStart"/>
      <w:r w:rsidR="002030D2" w:rsidRPr="002B188D">
        <w:rPr>
          <w:szCs w:val="24"/>
        </w:rPr>
        <w:t>that local organisations</w:t>
      </w:r>
      <w:proofErr w:type="gramEnd"/>
      <w:r w:rsidR="002030D2" w:rsidRPr="002B188D">
        <w:rPr>
          <w:szCs w:val="24"/>
        </w:rPr>
        <w:t xml:space="preserve"> increasingly having fewer members. It would also comply with </w:t>
      </w:r>
      <w:r w:rsidR="00494516" w:rsidRPr="002B188D">
        <w:rPr>
          <w:szCs w:val="24"/>
        </w:rPr>
        <w:t>national guidance on membership</w:t>
      </w:r>
      <w:r w:rsidR="00F756D0" w:rsidRPr="002B188D">
        <w:rPr>
          <w:szCs w:val="24"/>
        </w:rPr>
        <w:t xml:space="preserve"> </w:t>
      </w:r>
      <w:r w:rsidR="00AC000C" w:rsidRPr="002B188D">
        <w:rPr>
          <w:szCs w:val="24"/>
        </w:rPr>
        <w:t xml:space="preserve">as this simply states that </w:t>
      </w:r>
      <w:r w:rsidR="00AC000C" w:rsidRPr="002B188D">
        <w:rPr>
          <w:rFonts w:cs="Arial"/>
          <w:color w:val="000000"/>
          <w:szCs w:val="24"/>
          <w:shd w:val="clear" w:color="auto" w:fill="FFFFFF"/>
        </w:rPr>
        <w:t>‘Local planning authorities may set up conservation area advisory committees which should consist mostly of non-local authority people who represent the interests of residents and businesses and who are able to bring expertise or understanding of the area's history and amenity.’</w:t>
      </w:r>
    </w:p>
    <w:p w14:paraId="4484C00D" w14:textId="3F574E31" w:rsidR="00E544B5" w:rsidRPr="002B188D" w:rsidRDefault="00E544B5" w:rsidP="00014CE1">
      <w:pPr>
        <w:jc w:val="both"/>
        <w:rPr>
          <w:rFonts w:cs="Arial"/>
          <w:szCs w:val="24"/>
        </w:rPr>
      </w:pPr>
    </w:p>
    <w:p w14:paraId="134DEDC9" w14:textId="15EC231D" w:rsidR="005E2A8B" w:rsidRPr="002B188D" w:rsidRDefault="005E2A8B" w:rsidP="005E2A8B">
      <w:pPr>
        <w:rPr>
          <w:rFonts w:cs="Arial"/>
          <w:b/>
          <w:bCs/>
          <w:szCs w:val="24"/>
        </w:rPr>
      </w:pPr>
    </w:p>
    <w:p w14:paraId="0EB173BE" w14:textId="51747676" w:rsidR="005A7B15" w:rsidRPr="002B188D" w:rsidRDefault="000B4CB0" w:rsidP="0076181E">
      <w:pPr>
        <w:jc w:val="both"/>
        <w:rPr>
          <w:b/>
          <w:bCs/>
          <w:szCs w:val="24"/>
        </w:rPr>
      </w:pPr>
      <w:r w:rsidRPr="002B188D">
        <w:rPr>
          <w:b/>
          <w:bCs/>
          <w:szCs w:val="24"/>
        </w:rPr>
        <w:t xml:space="preserve">Officer recommendation 3: </w:t>
      </w:r>
      <w:r w:rsidR="005A7B15" w:rsidRPr="002B188D">
        <w:rPr>
          <w:b/>
          <w:bCs/>
          <w:szCs w:val="24"/>
        </w:rPr>
        <w:t xml:space="preserve">Add to the constitution that the CAAC can provide feedback on Listed Building Consent </w:t>
      </w:r>
      <w:r w:rsidR="0013011D" w:rsidRPr="002B188D">
        <w:rPr>
          <w:b/>
          <w:bCs/>
          <w:szCs w:val="24"/>
        </w:rPr>
        <w:t xml:space="preserve">applications (where works are external and affect a conservation area) </w:t>
      </w:r>
      <w:r w:rsidR="005A7B15" w:rsidRPr="002B188D">
        <w:rPr>
          <w:b/>
          <w:bCs/>
          <w:szCs w:val="24"/>
        </w:rPr>
        <w:t>and Advertisement Consent applications, not just Planning Applications</w:t>
      </w:r>
    </w:p>
    <w:p w14:paraId="0B819DAA" w14:textId="33A77C22" w:rsidR="005A7B15" w:rsidRPr="002B188D" w:rsidRDefault="005A7B15" w:rsidP="005A7B15">
      <w:pPr>
        <w:jc w:val="both"/>
        <w:rPr>
          <w:szCs w:val="24"/>
        </w:rPr>
      </w:pPr>
    </w:p>
    <w:p w14:paraId="3B51FFE1" w14:textId="403D5CF6" w:rsidR="005A7B15" w:rsidRPr="002B188D" w:rsidRDefault="000B4CB0" w:rsidP="00167163">
      <w:pPr>
        <w:ind w:left="567" w:hanging="567"/>
        <w:jc w:val="both"/>
        <w:rPr>
          <w:szCs w:val="24"/>
        </w:rPr>
      </w:pPr>
      <w:r w:rsidRPr="002B188D">
        <w:rPr>
          <w:szCs w:val="24"/>
        </w:rPr>
        <w:t>2.26</w:t>
      </w:r>
      <w:r w:rsidR="00167163">
        <w:rPr>
          <w:szCs w:val="24"/>
        </w:rPr>
        <w:tab/>
      </w:r>
      <w:r w:rsidR="005A7B15" w:rsidRPr="002B188D">
        <w:rPr>
          <w:szCs w:val="24"/>
        </w:rPr>
        <w:t xml:space="preserve">The existing constitution allows for this but the change in wording </w:t>
      </w:r>
      <w:r w:rsidR="003E0043" w:rsidRPr="002B188D">
        <w:rPr>
          <w:szCs w:val="24"/>
        </w:rPr>
        <w:t>provides clarification</w:t>
      </w:r>
      <w:r w:rsidR="005A7B15" w:rsidRPr="002B188D">
        <w:rPr>
          <w:szCs w:val="24"/>
        </w:rPr>
        <w:t>. This is prudent since such applications can affect conservation areas in the same way as planning applications.</w:t>
      </w:r>
    </w:p>
    <w:p w14:paraId="331F992D" w14:textId="77777777" w:rsidR="00167163" w:rsidRDefault="00167163" w:rsidP="0076181E">
      <w:pPr>
        <w:jc w:val="both"/>
        <w:rPr>
          <w:b/>
          <w:bCs/>
          <w:szCs w:val="24"/>
        </w:rPr>
      </w:pPr>
    </w:p>
    <w:p w14:paraId="08AF225D" w14:textId="525C1F0A" w:rsidR="005A7B15" w:rsidRPr="002B188D" w:rsidRDefault="000B4CB0" w:rsidP="0076181E">
      <w:pPr>
        <w:jc w:val="both"/>
        <w:rPr>
          <w:b/>
          <w:bCs/>
          <w:szCs w:val="24"/>
        </w:rPr>
      </w:pPr>
      <w:r w:rsidRPr="002B188D">
        <w:rPr>
          <w:b/>
          <w:bCs/>
          <w:szCs w:val="24"/>
        </w:rPr>
        <w:t xml:space="preserve">Officer recommendation 4: </w:t>
      </w:r>
      <w:r w:rsidR="005A7B15" w:rsidRPr="002B188D">
        <w:rPr>
          <w:b/>
          <w:bCs/>
          <w:szCs w:val="24"/>
        </w:rPr>
        <w:t xml:space="preserve">Change the date for the CAAC AGM so it is normally held in October, but also allow CAAC to change </w:t>
      </w:r>
      <w:r w:rsidR="009D7002" w:rsidRPr="002B188D">
        <w:rPr>
          <w:b/>
          <w:bCs/>
          <w:szCs w:val="24"/>
        </w:rPr>
        <w:t xml:space="preserve">to one </w:t>
      </w:r>
      <w:r w:rsidR="005A7B15" w:rsidRPr="002B188D">
        <w:rPr>
          <w:b/>
          <w:bCs/>
          <w:szCs w:val="24"/>
        </w:rPr>
        <w:t xml:space="preserve">month </w:t>
      </w:r>
      <w:r w:rsidR="009D7002" w:rsidRPr="002B188D">
        <w:rPr>
          <w:b/>
          <w:bCs/>
          <w:szCs w:val="24"/>
        </w:rPr>
        <w:t xml:space="preserve">either side </w:t>
      </w:r>
      <w:r w:rsidR="005A7B15" w:rsidRPr="002B188D">
        <w:rPr>
          <w:b/>
          <w:bCs/>
          <w:szCs w:val="24"/>
        </w:rPr>
        <w:t xml:space="preserve">as they agree </w:t>
      </w:r>
      <w:r w:rsidR="009D7002" w:rsidRPr="002B188D">
        <w:rPr>
          <w:b/>
          <w:bCs/>
          <w:szCs w:val="24"/>
        </w:rPr>
        <w:t xml:space="preserve">by majority </w:t>
      </w:r>
      <w:r w:rsidR="005A7B15" w:rsidRPr="002B188D">
        <w:rPr>
          <w:b/>
          <w:bCs/>
          <w:szCs w:val="24"/>
        </w:rPr>
        <w:t xml:space="preserve">thereafter if required to suit circumstances. </w:t>
      </w:r>
    </w:p>
    <w:p w14:paraId="775889AF" w14:textId="77777777" w:rsidR="00167163" w:rsidRDefault="00167163" w:rsidP="0076181E">
      <w:pPr>
        <w:ind w:left="284" w:hanging="284"/>
        <w:jc w:val="both"/>
        <w:rPr>
          <w:szCs w:val="24"/>
        </w:rPr>
      </w:pPr>
    </w:p>
    <w:p w14:paraId="50262764" w14:textId="3DE61FBF" w:rsidR="005A7B15" w:rsidRPr="002B188D" w:rsidRDefault="000B4CB0" w:rsidP="00167163">
      <w:pPr>
        <w:ind w:left="567" w:hanging="567"/>
        <w:jc w:val="both"/>
        <w:rPr>
          <w:szCs w:val="24"/>
        </w:rPr>
      </w:pPr>
      <w:r w:rsidRPr="002B188D">
        <w:rPr>
          <w:szCs w:val="24"/>
        </w:rPr>
        <w:t>2.27</w:t>
      </w:r>
      <w:r w:rsidR="00167163">
        <w:rPr>
          <w:szCs w:val="24"/>
        </w:rPr>
        <w:tab/>
      </w:r>
      <w:r w:rsidR="002030D2" w:rsidRPr="002B188D">
        <w:rPr>
          <w:szCs w:val="24"/>
        </w:rPr>
        <w:t xml:space="preserve">CAAC have recognised that it </w:t>
      </w:r>
      <w:r w:rsidR="005A7B15" w:rsidRPr="002B188D">
        <w:rPr>
          <w:szCs w:val="24"/>
        </w:rPr>
        <w:t xml:space="preserve">can be difficult to ensure all members can attend some months, so this change would accommodate this </w:t>
      </w:r>
      <w:r w:rsidR="006B545D" w:rsidRPr="002B188D">
        <w:rPr>
          <w:szCs w:val="24"/>
        </w:rPr>
        <w:t>possibility</w:t>
      </w:r>
      <w:r w:rsidR="005A7B15" w:rsidRPr="002B188D">
        <w:rPr>
          <w:szCs w:val="24"/>
        </w:rPr>
        <w:t xml:space="preserve">. </w:t>
      </w:r>
    </w:p>
    <w:p w14:paraId="05DE0965" w14:textId="77777777" w:rsidR="005A7B15" w:rsidRPr="002B188D" w:rsidRDefault="005A7B15" w:rsidP="005A7B15">
      <w:pPr>
        <w:jc w:val="both"/>
        <w:rPr>
          <w:b/>
          <w:bCs/>
          <w:szCs w:val="24"/>
        </w:rPr>
      </w:pPr>
    </w:p>
    <w:p w14:paraId="41C5FE3C" w14:textId="4BC73B38" w:rsidR="005A7B15" w:rsidRPr="002B188D" w:rsidRDefault="000B4CB0" w:rsidP="0076181E">
      <w:pPr>
        <w:jc w:val="both"/>
        <w:rPr>
          <w:b/>
          <w:bCs/>
          <w:szCs w:val="24"/>
        </w:rPr>
      </w:pPr>
      <w:r w:rsidRPr="002B188D">
        <w:rPr>
          <w:b/>
          <w:bCs/>
          <w:szCs w:val="24"/>
        </w:rPr>
        <w:t xml:space="preserve">Officer recommendation 5: </w:t>
      </w:r>
      <w:r w:rsidR="005A7B15" w:rsidRPr="002B188D">
        <w:rPr>
          <w:b/>
          <w:bCs/>
          <w:szCs w:val="24"/>
        </w:rPr>
        <w:t xml:space="preserve">Omit reference to the ‘Department of Environment’s Circular 8/97’ </w:t>
      </w:r>
      <w:r w:rsidR="00AC000C" w:rsidRPr="002B188D">
        <w:rPr>
          <w:b/>
          <w:bCs/>
          <w:szCs w:val="24"/>
        </w:rPr>
        <w:t>and replace with reference to ‘any relevant current Government guidance’</w:t>
      </w:r>
      <w:r w:rsidR="005A7B15" w:rsidRPr="002B188D">
        <w:rPr>
          <w:b/>
          <w:bCs/>
          <w:szCs w:val="24"/>
        </w:rPr>
        <w:t>.</w:t>
      </w:r>
    </w:p>
    <w:p w14:paraId="3FA83A83" w14:textId="77777777" w:rsidR="00167163" w:rsidRDefault="00167163" w:rsidP="0076181E">
      <w:pPr>
        <w:ind w:left="284" w:hanging="284"/>
        <w:jc w:val="both"/>
        <w:rPr>
          <w:szCs w:val="24"/>
        </w:rPr>
      </w:pPr>
    </w:p>
    <w:p w14:paraId="517D4FF6" w14:textId="35F52433" w:rsidR="005A7B15" w:rsidRPr="002B188D" w:rsidRDefault="000B4CB0" w:rsidP="00167163">
      <w:pPr>
        <w:ind w:left="567" w:hanging="567"/>
        <w:jc w:val="both"/>
        <w:rPr>
          <w:szCs w:val="24"/>
        </w:rPr>
      </w:pPr>
      <w:r w:rsidRPr="002B188D">
        <w:rPr>
          <w:szCs w:val="24"/>
        </w:rPr>
        <w:t>2.28</w:t>
      </w:r>
      <w:r w:rsidR="00167163">
        <w:rPr>
          <w:szCs w:val="24"/>
        </w:rPr>
        <w:tab/>
      </w:r>
      <w:r w:rsidR="005A7B15" w:rsidRPr="002B188D">
        <w:rPr>
          <w:szCs w:val="24"/>
        </w:rPr>
        <w:t>This circular is no longer relevant and so it is recommended that it be omitted</w:t>
      </w:r>
      <w:r w:rsidR="00AC000C" w:rsidRPr="002B188D">
        <w:rPr>
          <w:szCs w:val="24"/>
        </w:rPr>
        <w:t xml:space="preserve"> a</w:t>
      </w:r>
      <w:r w:rsidR="004E661B" w:rsidRPr="002B188D">
        <w:rPr>
          <w:szCs w:val="24"/>
        </w:rPr>
        <w:t>s</w:t>
      </w:r>
      <w:r w:rsidR="00AC000C" w:rsidRPr="002B188D">
        <w:rPr>
          <w:szCs w:val="24"/>
        </w:rPr>
        <w:t xml:space="preserve"> new relevant Government guidance could be released at any time</w:t>
      </w:r>
      <w:r w:rsidR="005A7B15" w:rsidRPr="002B188D">
        <w:rPr>
          <w:szCs w:val="24"/>
        </w:rPr>
        <w:t>.</w:t>
      </w:r>
    </w:p>
    <w:p w14:paraId="3469E0D9" w14:textId="353507A7" w:rsidR="00213BE7" w:rsidRDefault="00213BE7" w:rsidP="00213BE7">
      <w:pPr>
        <w:pStyle w:val="Heading2"/>
      </w:pPr>
      <w:r>
        <w:t>Legal Implications</w:t>
      </w:r>
    </w:p>
    <w:p w14:paraId="35D51566" w14:textId="77777777" w:rsidR="00167163" w:rsidRDefault="00167163" w:rsidP="00167163">
      <w:pPr>
        <w:ind w:left="567" w:hanging="567"/>
        <w:jc w:val="both"/>
      </w:pPr>
    </w:p>
    <w:p w14:paraId="71636FF1" w14:textId="5670092B" w:rsidR="005A7B15" w:rsidRDefault="00167163" w:rsidP="00167163">
      <w:pPr>
        <w:ind w:left="567" w:hanging="567"/>
        <w:jc w:val="both"/>
      </w:pPr>
      <w:r>
        <w:t>2.29</w:t>
      </w:r>
      <w:r>
        <w:tab/>
      </w:r>
      <w:r w:rsidR="005A7B15">
        <w:t>There is no statutory requirement to</w:t>
      </w:r>
      <w:r w:rsidR="001F61E2">
        <w:t xml:space="preserve"> create</w:t>
      </w:r>
      <w:r w:rsidR="005A7B15">
        <w:t xml:space="preserve"> a CAAC and so the changes proposed to the </w:t>
      </w:r>
      <w:r w:rsidR="00B167AE">
        <w:t>C</w:t>
      </w:r>
      <w:r w:rsidR="005A7B15">
        <w:t xml:space="preserve">onstitution would not be </w:t>
      </w:r>
      <w:r w:rsidR="00FD445B">
        <w:t xml:space="preserve">subject to </w:t>
      </w:r>
      <w:r w:rsidR="005A7B15">
        <w:t>any statutory controls.</w:t>
      </w:r>
      <w:r w:rsidR="00B167AE">
        <w:t xml:space="preserve"> </w:t>
      </w:r>
      <w:r w:rsidR="00EA1CA2">
        <w:t xml:space="preserve">The CAAC has </w:t>
      </w:r>
      <w:r w:rsidR="00931E03">
        <w:t>an advisory role</w:t>
      </w:r>
      <w:r w:rsidR="00384AEB">
        <w:t xml:space="preserve"> </w:t>
      </w:r>
      <w:r w:rsidR="00B54C2F">
        <w:t xml:space="preserve">to the </w:t>
      </w:r>
      <w:r w:rsidR="00B54C2F" w:rsidRPr="00167163">
        <w:rPr>
          <w:szCs w:val="24"/>
        </w:rPr>
        <w:t>Council</w:t>
      </w:r>
      <w:r w:rsidR="00F251FC">
        <w:t xml:space="preserve">. </w:t>
      </w:r>
      <w:r w:rsidR="00B167AE">
        <w:t xml:space="preserve">However, the amendments proposed </w:t>
      </w:r>
      <w:r w:rsidR="00F251FC">
        <w:t xml:space="preserve">to the Constitution </w:t>
      </w:r>
      <w:r w:rsidR="00B167AE">
        <w:t xml:space="preserve">should be in accordance with the rules and procedure of the CAAC Constitution and </w:t>
      </w:r>
      <w:r w:rsidR="009F06C4">
        <w:t xml:space="preserve">relevant </w:t>
      </w:r>
      <w:r w:rsidR="001D6154">
        <w:lastRenderedPageBreak/>
        <w:t>government guidance should be taken into consideration</w:t>
      </w:r>
      <w:r w:rsidR="009F06C4">
        <w:t>, such as, Historic England</w:t>
      </w:r>
      <w:r w:rsidR="001D6154">
        <w:t>.</w:t>
      </w:r>
    </w:p>
    <w:p w14:paraId="3E346EF7" w14:textId="7C91D763" w:rsidR="005E5904" w:rsidRDefault="005E5904" w:rsidP="005A7B15">
      <w:pPr>
        <w:jc w:val="both"/>
      </w:pPr>
    </w:p>
    <w:p w14:paraId="24C585F7" w14:textId="69121FB8" w:rsidR="00BB07C6" w:rsidRDefault="00167163" w:rsidP="00167163">
      <w:pPr>
        <w:ind w:left="567" w:hanging="567"/>
        <w:jc w:val="both"/>
      </w:pPr>
      <w:r>
        <w:t>2.30</w:t>
      </w:r>
      <w:r>
        <w:tab/>
      </w:r>
      <w:r w:rsidR="005E5904">
        <w:t>While the CAAC is not part of the Council’s formal constitutional structure, its Constitution has previously been considered and endorsed by the</w:t>
      </w:r>
      <w:r w:rsidR="00645A82">
        <w:t xml:space="preserve"> </w:t>
      </w:r>
      <w:proofErr w:type="gramStart"/>
      <w:r w:rsidR="00645A82">
        <w:t xml:space="preserve">previous </w:t>
      </w:r>
      <w:r w:rsidR="005E5904">
        <w:t xml:space="preserve"> Development</w:t>
      </w:r>
      <w:proofErr w:type="gramEnd"/>
      <w:r w:rsidR="005E5904">
        <w:t xml:space="preserve"> Control </w:t>
      </w:r>
      <w:r w:rsidR="005E5904" w:rsidRPr="00167163">
        <w:rPr>
          <w:szCs w:val="24"/>
        </w:rPr>
        <w:t>Committee</w:t>
      </w:r>
      <w:r w:rsidR="005E5904">
        <w:t xml:space="preserve">. The deliberations and comment on the range of matters within CAAC’s ambit are </w:t>
      </w:r>
      <w:r w:rsidR="00B068B4">
        <w:t>important</w:t>
      </w:r>
      <w:r w:rsidR="005E5904">
        <w:t xml:space="preserve"> considerations for the Council in the context of its position as local planning authority. </w:t>
      </w:r>
    </w:p>
    <w:p w14:paraId="55648AD1" w14:textId="0D2E66F2" w:rsidR="007540CB" w:rsidRDefault="007540CB" w:rsidP="005A7B15">
      <w:pPr>
        <w:jc w:val="both"/>
      </w:pPr>
    </w:p>
    <w:p w14:paraId="482FFE6C" w14:textId="5E1B977F" w:rsidR="007540CB" w:rsidRPr="005A7B15" w:rsidRDefault="00167163" w:rsidP="00167163">
      <w:pPr>
        <w:ind w:left="567" w:hanging="567"/>
        <w:jc w:val="both"/>
      </w:pPr>
      <w:r>
        <w:t>2.31</w:t>
      </w:r>
      <w:r>
        <w:tab/>
      </w:r>
      <w:r w:rsidR="007540CB" w:rsidRPr="007540CB">
        <w:t xml:space="preserve">Any decisions </w:t>
      </w:r>
      <w:r w:rsidR="00140E93">
        <w:t xml:space="preserve">by the Council </w:t>
      </w:r>
      <w:r w:rsidR="007540CB" w:rsidRPr="007540CB">
        <w:t>where listed buildings and their settings and conservation areas are a factor must address the statutory considerations of the Planning (Listed Buildings and Conservation Areas) Act 1990 (see in particular sections 16, 66 and 72</w:t>
      </w:r>
      <w:r w:rsidR="0081057D">
        <w:t xml:space="preserve"> of the Act</w:t>
      </w:r>
      <w:r w:rsidR="007540CB" w:rsidRPr="007540CB">
        <w:t xml:space="preserve">) as well as applying the relevant policies in the </w:t>
      </w:r>
      <w:r w:rsidR="007540CB" w:rsidRPr="00167163">
        <w:rPr>
          <w:szCs w:val="24"/>
        </w:rPr>
        <w:t>development</w:t>
      </w:r>
      <w:r w:rsidR="007540CB" w:rsidRPr="007540CB">
        <w:t xml:space="preserve"> plan</w:t>
      </w:r>
      <w:r w:rsidR="00C461FA">
        <w:t xml:space="preserve"> and </w:t>
      </w:r>
      <w:r w:rsidR="007540CB" w:rsidRPr="007540CB">
        <w:t>the National Planning Policy Framework</w:t>
      </w:r>
      <w:r w:rsidR="00D81996">
        <w:t xml:space="preserve"> (para</w:t>
      </w:r>
      <w:r w:rsidR="00BB5408">
        <w:t>graphs 189 to 208 Conserving and enhancing the historic environment</w:t>
      </w:r>
      <w:r w:rsidR="0095136D">
        <w:t>)</w:t>
      </w:r>
      <w:r w:rsidR="0064270B">
        <w:t xml:space="preserve"> </w:t>
      </w:r>
      <w:r w:rsidR="00B068B4">
        <w:t xml:space="preserve">(with </w:t>
      </w:r>
      <w:r w:rsidR="0064270B">
        <w:t>Plan</w:t>
      </w:r>
      <w:r w:rsidR="009560E1">
        <w:t>ning Practice Guidance – Historic Guidance</w:t>
      </w:r>
      <w:r w:rsidR="00B068B4">
        <w:t>)</w:t>
      </w:r>
      <w:r w:rsidR="007540CB" w:rsidRPr="007540CB">
        <w:t>.</w:t>
      </w:r>
    </w:p>
    <w:p w14:paraId="41BB405D" w14:textId="424D9B43" w:rsidR="002A2389" w:rsidRDefault="002A2389" w:rsidP="003D2FFE">
      <w:pPr>
        <w:pStyle w:val="Heading2"/>
        <w:spacing w:after="240"/>
      </w:pPr>
      <w:r>
        <w:t>Financial Implications</w:t>
      </w:r>
    </w:p>
    <w:p w14:paraId="364A3427" w14:textId="130362E2" w:rsidR="005A7B15" w:rsidRDefault="00167163" w:rsidP="00167163">
      <w:pPr>
        <w:ind w:left="567" w:hanging="567"/>
        <w:jc w:val="both"/>
      </w:pPr>
      <w:r>
        <w:t>2.32</w:t>
      </w:r>
      <w:r>
        <w:tab/>
      </w:r>
      <w:r w:rsidR="005A7B15">
        <w:t xml:space="preserve">There are no cost implications. The cost of holding CAAC is contained within existing planning budgets.  </w:t>
      </w:r>
    </w:p>
    <w:p w14:paraId="5ACE80EE" w14:textId="77777777" w:rsidR="00C32DAE" w:rsidRPr="003D2FFE" w:rsidRDefault="00C32DAE" w:rsidP="003D2FFE">
      <w:pPr>
        <w:pStyle w:val="Heading2"/>
        <w:spacing w:after="240"/>
      </w:pPr>
      <w:r>
        <w:t>Risk Management Implications</w:t>
      </w:r>
    </w:p>
    <w:p w14:paraId="41A7F348" w14:textId="77777777" w:rsidR="00AC000C" w:rsidRPr="00570F59" w:rsidRDefault="00AC000C" w:rsidP="00AC000C">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sidDel="00FE511C">
        <w:rPr>
          <w:rFonts w:cs="Arial"/>
          <w:b/>
          <w:bCs/>
          <w:szCs w:val="24"/>
          <w:lang w:val="en-US" w:eastAsia="en-GB"/>
        </w:rPr>
        <w:t xml:space="preserve"> </w:t>
      </w:r>
      <w:r w:rsidRPr="00570F59">
        <w:rPr>
          <w:rFonts w:cs="Arial"/>
          <w:b/>
          <w:bCs/>
          <w:szCs w:val="24"/>
          <w:lang w:val="en-US" w:eastAsia="en-GB"/>
        </w:rPr>
        <w:t>No</w:t>
      </w:r>
      <w:r w:rsidRPr="00570F59">
        <w:rPr>
          <w:rFonts w:cs="Arial"/>
          <w:szCs w:val="24"/>
          <w:lang w:val="en-US" w:eastAsia="en-GB"/>
        </w:rPr>
        <w:t> </w:t>
      </w:r>
      <w:r w:rsidRPr="00570F59">
        <w:rPr>
          <w:rFonts w:cs="Arial"/>
          <w:color w:val="0000FF"/>
          <w:szCs w:val="24"/>
          <w:lang w:eastAsia="en-GB"/>
        </w:rPr>
        <w:t> </w:t>
      </w:r>
    </w:p>
    <w:p w14:paraId="632CF914" w14:textId="798CA343" w:rsidR="00AC000C" w:rsidRPr="002C66A7" w:rsidRDefault="00AC000C" w:rsidP="002C66A7">
      <w:pPr>
        <w:jc w:val="both"/>
        <w:rPr>
          <w:szCs w:val="24"/>
        </w:rPr>
      </w:pPr>
    </w:p>
    <w:p w14:paraId="4F5C71FF" w14:textId="77777777" w:rsidR="00AC000C" w:rsidRPr="00570F59" w:rsidRDefault="00AC000C" w:rsidP="00AC000C">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r w:rsidRPr="00570F59">
        <w:rPr>
          <w:rFonts w:cs="Arial"/>
          <w:szCs w:val="24"/>
          <w:lang w:val="en-US" w:eastAsia="en-GB"/>
        </w:rPr>
        <w:t> </w:t>
      </w:r>
      <w:r w:rsidRPr="00570F59">
        <w:rPr>
          <w:rFonts w:cs="Arial"/>
          <w:color w:val="0000FF"/>
          <w:szCs w:val="24"/>
          <w:lang w:eastAsia="en-GB"/>
        </w:rPr>
        <w:t> </w:t>
      </w:r>
    </w:p>
    <w:p w14:paraId="288E1589" w14:textId="77777777" w:rsidR="00AC000C" w:rsidRPr="002C66A7" w:rsidRDefault="00AC000C" w:rsidP="002C66A7">
      <w:pPr>
        <w:jc w:val="both"/>
        <w:rPr>
          <w:szCs w:val="24"/>
        </w:rPr>
      </w:pPr>
      <w:r w:rsidRPr="00570F59">
        <w:rPr>
          <w:rFonts w:cs="Arial"/>
          <w:szCs w:val="24"/>
          <w:lang w:eastAsia="en-GB"/>
        </w:rPr>
        <w:t> </w:t>
      </w:r>
    </w:p>
    <w:p w14:paraId="6DDCF0B3" w14:textId="77777777" w:rsidR="00AC000C" w:rsidRPr="00570F59" w:rsidRDefault="00AC000C" w:rsidP="00AC000C">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sidDel="00FE511C">
        <w:rPr>
          <w:rFonts w:cs="Arial"/>
          <w:b/>
          <w:bCs/>
          <w:szCs w:val="24"/>
          <w:lang w:val="en-US" w:eastAsia="en-GB"/>
        </w:rPr>
        <w:t xml:space="preserve"> </w:t>
      </w:r>
      <w:r w:rsidRPr="00570F59">
        <w:rPr>
          <w:rFonts w:cs="Arial"/>
          <w:b/>
          <w:bCs/>
          <w:szCs w:val="24"/>
          <w:lang w:val="en-US" w:eastAsia="en-GB"/>
        </w:rPr>
        <w:t>Yes</w:t>
      </w:r>
    </w:p>
    <w:p w14:paraId="2EA85407" w14:textId="77777777" w:rsidR="00360CC6" w:rsidRPr="002C66A7" w:rsidRDefault="00360CC6" w:rsidP="002C66A7">
      <w:pPr>
        <w:jc w:val="both"/>
        <w:rPr>
          <w:szCs w:val="24"/>
        </w:rPr>
      </w:pPr>
    </w:p>
    <w:p w14:paraId="4B9FBD5B" w14:textId="56753BC9" w:rsidR="00360CC6" w:rsidRPr="002C66A7" w:rsidRDefault="00360CC6" w:rsidP="002C66A7">
      <w:pPr>
        <w:jc w:val="both"/>
        <w:rPr>
          <w:szCs w:val="24"/>
        </w:rPr>
      </w:pPr>
      <w:r w:rsidRPr="002C66A7">
        <w:rPr>
          <w:szCs w:val="24"/>
        </w:rPr>
        <w:t xml:space="preserve"> </w:t>
      </w:r>
    </w:p>
    <w:tbl>
      <w:tblPr>
        <w:tblStyle w:val="TableGrid"/>
        <w:tblW w:w="0" w:type="auto"/>
        <w:tblLook w:val="04A0" w:firstRow="1" w:lastRow="0" w:firstColumn="1" w:lastColumn="0" w:noHBand="0" w:noVBand="1"/>
      </w:tblPr>
      <w:tblGrid>
        <w:gridCol w:w="3620"/>
        <w:gridCol w:w="3572"/>
        <w:gridCol w:w="1107"/>
      </w:tblGrid>
      <w:tr w:rsidR="00FE511C" w:rsidRPr="00167163" w14:paraId="23C58E2C" w14:textId="77777777" w:rsidTr="00F84E11">
        <w:trPr>
          <w:tblHeader/>
        </w:trPr>
        <w:tc>
          <w:tcPr>
            <w:tcW w:w="0" w:type="auto"/>
            <w:vAlign w:val="center"/>
          </w:tcPr>
          <w:p w14:paraId="17B88B24" w14:textId="613BD28C" w:rsidR="00041521" w:rsidRPr="00167163" w:rsidRDefault="00041521" w:rsidP="00167163">
            <w:pPr>
              <w:jc w:val="center"/>
              <w:textAlignment w:val="baseline"/>
              <w:rPr>
                <w:b/>
                <w:bCs/>
                <w:sz w:val="22"/>
                <w:szCs w:val="22"/>
              </w:rPr>
            </w:pPr>
            <w:r w:rsidRPr="00167163">
              <w:rPr>
                <w:b/>
                <w:bCs/>
                <w:sz w:val="22"/>
                <w:szCs w:val="22"/>
              </w:rPr>
              <w:t>Risk Description</w:t>
            </w:r>
          </w:p>
        </w:tc>
        <w:tc>
          <w:tcPr>
            <w:tcW w:w="0" w:type="auto"/>
            <w:vAlign w:val="center"/>
          </w:tcPr>
          <w:p w14:paraId="1DBE9652" w14:textId="7A186E05" w:rsidR="00041521" w:rsidRPr="00167163" w:rsidRDefault="00041521" w:rsidP="00167163">
            <w:pPr>
              <w:jc w:val="center"/>
              <w:textAlignment w:val="baseline"/>
              <w:rPr>
                <w:b/>
                <w:bCs/>
                <w:sz w:val="22"/>
                <w:szCs w:val="22"/>
              </w:rPr>
            </w:pPr>
            <w:r w:rsidRPr="00167163">
              <w:rPr>
                <w:b/>
                <w:bCs/>
                <w:sz w:val="22"/>
                <w:szCs w:val="22"/>
              </w:rPr>
              <w:t>Mitigations</w:t>
            </w:r>
          </w:p>
        </w:tc>
        <w:tc>
          <w:tcPr>
            <w:tcW w:w="0" w:type="auto"/>
            <w:vAlign w:val="center"/>
          </w:tcPr>
          <w:p w14:paraId="33998665" w14:textId="7A15BEE1" w:rsidR="00041521" w:rsidRPr="00167163" w:rsidRDefault="00041521" w:rsidP="00167163">
            <w:pPr>
              <w:jc w:val="center"/>
              <w:textAlignment w:val="baseline"/>
              <w:rPr>
                <w:b/>
                <w:bCs/>
                <w:sz w:val="22"/>
                <w:szCs w:val="22"/>
              </w:rPr>
            </w:pPr>
            <w:r w:rsidRPr="00167163">
              <w:rPr>
                <w:b/>
                <w:bCs/>
                <w:sz w:val="22"/>
                <w:szCs w:val="22"/>
              </w:rPr>
              <w:t>RAG Status Column</w:t>
            </w:r>
          </w:p>
        </w:tc>
      </w:tr>
      <w:tr w:rsidR="00FE511C" w:rsidRPr="00167163" w14:paraId="6487225E" w14:textId="77777777" w:rsidTr="00167163">
        <w:tc>
          <w:tcPr>
            <w:tcW w:w="0" w:type="auto"/>
          </w:tcPr>
          <w:p w14:paraId="6CEBF607" w14:textId="0F295592" w:rsidR="00041521" w:rsidRPr="00167163" w:rsidRDefault="006B545D" w:rsidP="00570F59">
            <w:pPr>
              <w:textAlignment w:val="baseline"/>
              <w:rPr>
                <w:sz w:val="22"/>
                <w:szCs w:val="22"/>
              </w:rPr>
            </w:pPr>
            <w:r w:rsidRPr="00167163">
              <w:rPr>
                <w:sz w:val="22"/>
                <w:szCs w:val="22"/>
              </w:rPr>
              <w:t>Not formally agreeing to retain Harrow School within the Constitution (recommendation 1)</w:t>
            </w:r>
            <w:r w:rsidR="00041521" w:rsidRPr="00167163">
              <w:rPr>
                <w:sz w:val="22"/>
                <w:szCs w:val="22"/>
              </w:rPr>
              <w:t xml:space="preserve"> would put CAAC at risk of further accusations that the CAAC should not have Harrow School as a member on the CAAC for the reasons given by the Harrow Hill Trust. The recommendations ratify and justify the inclusion of a member of Harrow School on CAAC, given this has recently been questioned. </w:t>
            </w:r>
          </w:p>
        </w:tc>
        <w:tc>
          <w:tcPr>
            <w:tcW w:w="0" w:type="auto"/>
          </w:tcPr>
          <w:p w14:paraId="0F06650A" w14:textId="374B4F81" w:rsidR="00FF5CDB" w:rsidRPr="00167163" w:rsidRDefault="00FF5CDB" w:rsidP="00167163">
            <w:pPr>
              <w:pStyle w:val="ListParagraph"/>
              <w:numPr>
                <w:ilvl w:val="0"/>
                <w:numId w:val="37"/>
              </w:numPr>
              <w:ind w:left="484" w:hanging="484"/>
              <w:textAlignment w:val="baseline"/>
            </w:pPr>
            <w:r w:rsidRPr="00167163">
              <w:t xml:space="preserve">The full justification in this report </w:t>
            </w:r>
            <w:r w:rsidR="006B545D" w:rsidRPr="00167163">
              <w:t xml:space="preserve">and formal resolution (Recommendation1) </w:t>
            </w:r>
            <w:r w:rsidRPr="00167163">
              <w:t xml:space="preserve">is an open, </w:t>
            </w:r>
            <w:proofErr w:type="gramStart"/>
            <w:r w:rsidRPr="00167163">
              <w:t>formal</w:t>
            </w:r>
            <w:proofErr w:type="gramEnd"/>
            <w:r w:rsidRPr="00167163">
              <w:t xml:space="preserve"> and full way to acknowledge and address the Harrow Hill Trust’s comments. </w:t>
            </w:r>
          </w:p>
          <w:p w14:paraId="4805B8D4" w14:textId="78E682EA" w:rsidR="006B545D" w:rsidRPr="00167163" w:rsidRDefault="006B545D" w:rsidP="00167163">
            <w:pPr>
              <w:pStyle w:val="ListParagraph"/>
              <w:numPr>
                <w:ilvl w:val="0"/>
                <w:numId w:val="37"/>
              </w:numPr>
              <w:ind w:left="484" w:hanging="484"/>
              <w:textAlignment w:val="baseline"/>
            </w:pPr>
            <w:r w:rsidRPr="00167163">
              <w:t>Should the Planning Committee concur with the Trust’s concerns and not officers’ recommendation, deletion of Harrow School from the CAAC constitution would also mitigate the risk.</w:t>
            </w:r>
          </w:p>
          <w:p w14:paraId="334A4A0A" w14:textId="092864FA" w:rsidR="00FF5CDB" w:rsidRPr="00167163" w:rsidRDefault="00FF5CDB" w:rsidP="00167163">
            <w:pPr>
              <w:ind w:left="484" w:hanging="484"/>
              <w:textAlignment w:val="baseline"/>
              <w:rPr>
                <w:sz w:val="22"/>
                <w:szCs w:val="22"/>
              </w:rPr>
            </w:pPr>
          </w:p>
        </w:tc>
        <w:tc>
          <w:tcPr>
            <w:tcW w:w="0" w:type="auto"/>
            <w:shd w:val="clear" w:color="auto" w:fill="FFC000"/>
            <w:vAlign w:val="center"/>
          </w:tcPr>
          <w:p w14:paraId="44073B9F" w14:textId="1A5E3373" w:rsidR="00041521" w:rsidRPr="00167163" w:rsidRDefault="00041521" w:rsidP="00570F59">
            <w:pPr>
              <w:textAlignment w:val="baseline"/>
              <w:rPr>
                <w:sz w:val="22"/>
                <w:szCs w:val="22"/>
              </w:rPr>
            </w:pPr>
            <w:r w:rsidRPr="00167163">
              <w:rPr>
                <w:sz w:val="22"/>
                <w:szCs w:val="22"/>
              </w:rPr>
              <w:lastRenderedPageBreak/>
              <w:t>Amber</w:t>
            </w:r>
          </w:p>
        </w:tc>
      </w:tr>
      <w:tr w:rsidR="00FE511C" w:rsidRPr="00167163" w14:paraId="36CD6911" w14:textId="77777777" w:rsidTr="00167163">
        <w:tc>
          <w:tcPr>
            <w:tcW w:w="0" w:type="auto"/>
          </w:tcPr>
          <w:p w14:paraId="0144713E" w14:textId="18A12EAB" w:rsidR="00041521" w:rsidRPr="00167163" w:rsidRDefault="00041521" w:rsidP="00041521">
            <w:pPr>
              <w:jc w:val="both"/>
              <w:textAlignment w:val="baseline"/>
              <w:rPr>
                <w:sz w:val="22"/>
                <w:szCs w:val="22"/>
              </w:rPr>
            </w:pPr>
            <w:r w:rsidRPr="00167163">
              <w:rPr>
                <w:sz w:val="22"/>
                <w:szCs w:val="22"/>
              </w:rPr>
              <w:t xml:space="preserve">A risk of </w:t>
            </w:r>
            <w:r w:rsidR="00FE511C" w:rsidRPr="00167163">
              <w:rPr>
                <w:sz w:val="22"/>
                <w:szCs w:val="22"/>
              </w:rPr>
              <w:t xml:space="preserve">not </w:t>
            </w:r>
            <w:r w:rsidR="00AB6C56" w:rsidRPr="00167163">
              <w:rPr>
                <w:sz w:val="22"/>
                <w:szCs w:val="22"/>
              </w:rPr>
              <w:t>removing</w:t>
            </w:r>
            <w:r w:rsidR="00FE511C" w:rsidRPr="00167163">
              <w:rPr>
                <w:sz w:val="22"/>
                <w:szCs w:val="22"/>
              </w:rPr>
              <w:t xml:space="preserve"> Harrow School from the constitution </w:t>
            </w:r>
            <w:r w:rsidRPr="00167163">
              <w:rPr>
                <w:sz w:val="22"/>
                <w:szCs w:val="22"/>
              </w:rPr>
              <w:t xml:space="preserve">is that the Harrow Hill Trust member withdraws as they are unsatisfied with </w:t>
            </w:r>
            <w:r w:rsidR="00FE511C" w:rsidRPr="00167163">
              <w:rPr>
                <w:sz w:val="22"/>
                <w:szCs w:val="22"/>
              </w:rPr>
              <w:t xml:space="preserve">the outcome of their request. </w:t>
            </w:r>
          </w:p>
          <w:p w14:paraId="152E7A55" w14:textId="77777777" w:rsidR="00041521" w:rsidRPr="00167163" w:rsidRDefault="00041521" w:rsidP="00570F59">
            <w:pPr>
              <w:textAlignment w:val="baseline"/>
              <w:rPr>
                <w:sz w:val="22"/>
                <w:szCs w:val="22"/>
              </w:rPr>
            </w:pPr>
          </w:p>
        </w:tc>
        <w:tc>
          <w:tcPr>
            <w:tcW w:w="0" w:type="auto"/>
          </w:tcPr>
          <w:p w14:paraId="11D6D0A0" w14:textId="4B92BD43" w:rsidR="00041521" w:rsidRPr="00167163" w:rsidRDefault="00041521" w:rsidP="00167163">
            <w:pPr>
              <w:pStyle w:val="ListParagraph"/>
              <w:numPr>
                <w:ilvl w:val="0"/>
                <w:numId w:val="36"/>
              </w:numPr>
              <w:ind w:left="484" w:hanging="484"/>
              <w:textAlignment w:val="baseline"/>
            </w:pPr>
            <w:r w:rsidRPr="00167163">
              <w:t xml:space="preserve">The full justification in this report is an open, </w:t>
            </w:r>
            <w:proofErr w:type="gramStart"/>
            <w:r w:rsidRPr="00167163">
              <w:t>formal</w:t>
            </w:r>
            <w:proofErr w:type="gramEnd"/>
            <w:r w:rsidRPr="00167163">
              <w:t xml:space="preserve"> and full way to acknowledge and address the Harrow Hill Trust’s comments. </w:t>
            </w:r>
          </w:p>
          <w:p w14:paraId="3317CEDE" w14:textId="30268533" w:rsidR="00041521" w:rsidRPr="00167163" w:rsidRDefault="00041521" w:rsidP="00167163">
            <w:pPr>
              <w:pStyle w:val="ListParagraph"/>
              <w:numPr>
                <w:ilvl w:val="0"/>
                <w:numId w:val="36"/>
              </w:numPr>
              <w:ind w:left="484" w:hanging="484"/>
              <w:textAlignment w:val="baseline"/>
            </w:pPr>
            <w:r w:rsidRPr="00167163">
              <w:t xml:space="preserve">There would still be enough CAAC members to form a quorum and thus a </w:t>
            </w:r>
            <w:r w:rsidR="006B545D" w:rsidRPr="00167163">
              <w:t>functioning committee</w:t>
            </w:r>
            <w:r w:rsidRPr="00167163">
              <w:t>.</w:t>
            </w:r>
          </w:p>
        </w:tc>
        <w:tc>
          <w:tcPr>
            <w:tcW w:w="0" w:type="auto"/>
            <w:shd w:val="clear" w:color="auto" w:fill="FFC000"/>
            <w:vAlign w:val="center"/>
          </w:tcPr>
          <w:p w14:paraId="3367F922" w14:textId="4FD5C34B" w:rsidR="00041521" w:rsidRPr="00167163" w:rsidRDefault="00041521" w:rsidP="00570F59">
            <w:pPr>
              <w:textAlignment w:val="baseline"/>
              <w:rPr>
                <w:sz w:val="22"/>
                <w:szCs w:val="22"/>
              </w:rPr>
            </w:pPr>
            <w:r w:rsidRPr="00167163">
              <w:rPr>
                <w:sz w:val="22"/>
                <w:szCs w:val="22"/>
              </w:rPr>
              <w:t>Amber</w:t>
            </w:r>
          </w:p>
        </w:tc>
      </w:tr>
      <w:tr w:rsidR="00FE511C" w:rsidRPr="00167163" w14:paraId="5DC565D6" w14:textId="77777777" w:rsidTr="00167163">
        <w:tc>
          <w:tcPr>
            <w:tcW w:w="0" w:type="auto"/>
          </w:tcPr>
          <w:p w14:paraId="2F3E67A9" w14:textId="19CF0A91" w:rsidR="00041521" w:rsidRPr="00167163" w:rsidRDefault="00041521" w:rsidP="00570F59">
            <w:pPr>
              <w:textAlignment w:val="baseline"/>
              <w:rPr>
                <w:sz w:val="22"/>
                <w:szCs w:val="22"/>
              </w:rPr>
            </w:pPr>
            <w:r w:rsidRPr="00167163">
              <w:rPr>
                <w:sz w:val="22"/>
                <w:szCs w:val="22"/>
              </w:rPr>
              <w:t xml:space="preserve">Not </w:t>
            </w:r>
            <w:r w:rsidR="00167163">
              <w:rPr>
                <w:sz w:val="22"/>
                <w:szCs w:val="22"/>
              </w:rPr>
              <w:t>agreeing</w:t>
            </w:r>
            <w:r w:rsidRPr="00167163">
              <w:rPr>
                <w:sz w:val="22"/>
                <w:szCs w:val="22"/>
              </w:rPr>
              <w:t xml:space="preserve"> recommendations 2 and 4 would risk the CAAC not having enough members to make a quorum, and therefore CAAC needing to fold. This would undermine the ability of the Local Planning Authority to comply with Section 72 of the Planning (Listed Buildings and Conservation Areas) Act 1990 which states with regards to the planning function that ‘</w:t>
            </w:r>
            <w:r w:rsidRPr="00167163">
              <w:rPr>
                <w:rFonts w:cs="Arial"/>
                <w:color w:val="000000"/>
                <w:sz w:val="22"/>
                <w:szCs w:val="22"/>
                <w:shd w:val="clear" w:color="auto" w:fill="FFFFFF"/>
              </w:rPr>
              <w:t>special attention shall be paid to the desirability of preserving or enhancing the character or appearance of that area’</w:t>
            </w:r>
            <w:r w:rsidRPr="00167163">
              <w:rPr>
                <w:sz w:val="22"/>
                <w:szCs w:val="22"/>
              </w:rPr>
              <w:t>. The recommendations enable more flexibility on the criteria for membership.</w:t>
            </w:r>
          </w:p>
        </w:tc>
        <w:tc>
          <w:tcPr>
            <w:tcW w:w="0" w:type="auto"/>
          </w:tcPr>
          <w:p w14:paraId="081B8D5F" w14:textId="50D0C76C" w:rsidR="00041521" w:rsidRPr="00167163" w:rsidRDefault="00FE511C" w:rsidP="00167163">
            <w:pPr>
              <w:pStyle w:val="ListParagraph"/>
              <w:numPr>
                <w:ilvl w:val="0"/>
                <w:numId w:val="38"/>
              </w:numPr>
              <w:ind w:left="484" w:hanging="484"/>
              <w:textAlignment w:val="baseline"/>
            </w:pPr>
            <w:r w:rsidRPr="00167163">
              <w:t>Amending the constitution as set out in the</w:t>
            </w:r>
            <w:r w:rsidR="00041521" w:rsidRPr="00167163">
              <w:t xml:space="preserve"> recommendations</w:t>
            </w:r>
          </w:p>
        </w:tc>
        <w:tc>
          <w:tcPr>
            <w:tcW w:w="0" w:type="auto"/>
            <w:shd w:val="clear" w:color="auto" w:fill="FFC000"/>
            <w:vAlign w:val="center"/>
          </w:tcPr>
          <w:p w14:paraId="240B3A39" w14:textId="7119AA33" w:rsidR="00041521" w:rsidRPr="00167163" w:rsidRDefault="00041521" w:rsidP="00570F59">
            <w:pPr>
              <w:textAlignment w:val="baseline"/>
              <w:rPr>
                <w:sz w:val="22"/>
                <w:szCs w:val="22"/>
              </w:rPr>
            </w:pPr>
            <w:r w:rsidRPr="00167163">
              <w:rPr>
                <w:sz w:val="22"/>
                <w:szCs w:val="22"/>
              </w:rPr>
              <w:t>Amber</w:t>
            </w:r>
          </w:p>
        </w:tc>
      </w:tr>
    </w:tbl>
    <w:p w14:paraId="6A837618" w14:textId="77777777" w:rsidR="00041521" w:rsidRPr="0076181E" w:rsidRDefault="00041521" w:rsidP="00570F59">
      <w:pPr>
        <w:textAlignment w:val="baseline"/>
      </w:pPr>
    </w:p>
    <w:p w14:paraId="44D33D1F" w14:textId="0F938FA7" w:rsidR="00FD31A0" w:rsidRDefault="00FD31A0" w:rsidP="003D2FFE">
      <w:pPr>
        <w:pStyle w:val="Heading2"/>
        <w:keepNext/>
        <w:spacing w:after="240"/>
      </w:pPr>
      <w:r w:rsidRPr="0076181E">
        <w:t>Equalities implications</w:t>
      </w:r>
      <w:r w:rsidR="00213BE7" w:rsidRPr="0076181E">
        <w:t xml:space="preserve"> / Public Sector Equality</w:t>
      </w:r>
      <w:r w:rsidR="00213BE7">
        <w:t xml:space="preserve"> Duty </w:t>
      </w:r>
    </w:p>
    <w:p w14:paraId="76DCB596" w14:textId="0A419D1E" w:rsidR="00FD31A0" w:rsidRPr="004A2543" w:rsidRDefault="00FD31A0" w:rsidP="00FD31A0">
      <w:r w:rsidRPr="004A2543">
        <w:t xml:space="preserve">Was an Equality Impact Assessment carried out?  </w:t>
      </w:r>
      <w:r>
        <w:t xml:space="preserve">No </w:t>
      </w:r>
    </w:p>
    <w:p w14:paraId="0C2F27D8" w14:textId="77777777" w:rsidR="00FD31A0" w:rsidRPr="00FF5CDB" w:rsidRDefault="00FD31A0" w:rsidP="00FD31A0">
      <w:pPr>
        <w:rPr>
          <w:szCs w:val="24"/>
        </w:rPr>
      </w:pPr>
    </w:p>
    <w:p w14:paraId="7800441F" w14:textId="12354472" w:rsidR="00FD31A0" w:rsidRPr="00FF5CDB" w:rsidRDefault="00FD31A0" w:rsidP="00FD31A0">
      <w:pPr>
        <w:rPr>
          <w:szCs w:val="24"/>
        </w:rPr>
      </w:pPr>
      <w:r w:rsidRPr="00FF5CDB">
        <w:rPr>
          <w:szCs w:val="24"/>
        </w:rPr>
        <w:t xml:space="preserve">If no, state why an </w:t>
      </w:r>
      <w:proofErr w:type="spellStart"/>
      <w:r w:rsidRPr="00FF5CDB">
        <w:rPr>
          <w:szCs w:val="24"/>
        </w:rPr>
        <w:t>EqIA</w:t>
      </w:r>
      <w:proofErr w:type="spellEnd"/>
      <w:r w:rsidRPr="00FF5CDB">
        <w:rPr>
          <w:szCs w:val="24"/>
        </w:rPr>
        <w:t xml:space="preserve"> was not carried out below:</w:t>
      </w:r>
    </w:p>
    <w:p w14:paraId="208F73E7" w14:textId="784A3C06" w:rsidR="00FF5CDB" w:rsidRPr="00FF5CDB" w:rsidRDefault="00FF5CDB" w:rsidP="00FD31A0">
      <w:pPr>
        <w:rPr>
          <w:szCs w:val="24"/>
        </w:rPr>
      </w:pPr>
      <w:r w:rsidRPr="00FF5CDB">
        <w:rPr>
          <w:color w:val="000000"/>
          <w:szCs w:val="24"/>
        </w:rPr>
        <w:t xml:space="preserve">The report is not a relevant report being presented to Cabinet for a decision requiring an </w:t>
      </w:r>
      <w:r w:rsidRPr="00FF5CDB">
        <w:rPr>
          <w:szCs w:val="24"/>
        </w:rPr>
        <w:t>Equality Impact Assessment</w:t>
      </w:r>
      <w:r w:rsidRPr="00FF5CDB">
        <w:rPr>
          <w:color w:val="000000"/>
          <w:szCs w:val="24"/>
        </w:rPr>
        <w:t xml:space="preserve">. </w:t>
      </w:r>
      <w:r>
        <w:rPr>
          <w:color w:val="000000"/>
          <w:szCs w:val="24"/>
        </w:rPr>
        <w:t xml:space="preserve">The recommendations of this report allow for wider inclusion of members on the CAAC </w:t>
      </w:r>
      <w:proofErr w:type="gramStart"/>
      <w:r w:rsidR="00F84E11">
        <w:rPr>
          <w:color w:val="000000"/>
          <w:szCs w:val="24"/>
        </w:rPr>
        <w:t>i.e.</w:t>
      </w:r>
      <w:proofErr w:type="gramEnd"/>
      <w:r>
        <w:rPr>
          <w:color w:val="000000"/>
          <w:szCs w:val="24"/>
        </w:rPr>
        <w:t xml:space="preserve"> no longer requiring an organisation to nominate an individual to represent them but instead where an organisation declines to nominate someone, to allow the CAAC to co-opt a member of that organisation to sit on the CAAC.</w:t>
      </w:r>
      <w:r w:rsidR="00FE511C">
        <w:rPr>
          <w:color w:val="000000"/>
          <w:szCs w:val="24"/>
        </w:rPr>
        <w:t xml:space="preserve"> Allowing greater scope for members to join the Committee is considered to have positive impact on all equality groups.</w:t>
      </w:r>
    </w:p>
    <w:p w14:paraId="11BF41CC" w14:textId="77777777" w:rsidR="002A2389" w:rsidRDefault="002A2389" w:rsidP="00B734CD">
      <w:pPr>
        <w:pStyle w:val="Heading2"/>
        <w:keepNext/>
      </w:pPr>
      <w:r>
        <w:lastRenderedPageBreak/>
        <w:t>Section 3 - Statutory Officer Clearance</w:t>
      </w:r>
    </w:p>
    <w:p w14:paraId="077143F8" w14:textId="77777777" w:rsidR="002A2389" w:rsidRDefault="002A2389" w:rsidP="00B734CD">
      <w:pPr>
        <w:keepNext/>
        <w:rPr>
          <w:rFonts w:cs="Arial"/>
        </w:rPr>
      </w:pPr>
    </w:p>
    <w:p w14:paraId="1F493ADE" w14:textId="3C8DE2EC" w:rsidR="00912904" w:rsidRPr="00A66326" w:rsidRDefault="00912904" w:rsidP="00B734CD">
      <w:pPr>
        <w:keepNext/>
        <w:rPr>
          <w:sz w:val="28"/>
        </w:rPr>
      </w:pPr>
      <w:r w:rsidRPr="00A66326">
        <w:rPr>
          <w:b/>
          <w:sz w:val="28"/>
        </w:rPr>
        <w:t xml:space="preserve">Statutory Officer:  </w:t>
      </w:r>
      <w:r w:rsidR="002C66A7">
        <w:rPr>
          <w:b/>
          <w:sz w:val="28"/>
        </w:rPr>
        <w:t>Jessie Man</w:t>
      </w:r>
    </w:p>
    <w:p w14:paraId="57640BD9" w14:textId="7D4A9E11" w:rsidR="00912904" w:rsidRPr="00A66326" w:rsidRDefault="00912904" w:rsidP="00B734CD">
      <w:pPr>
        <w:keepNext/>
      </w:pPr>
      <w:r w:rsidRPr="00A66326">
        <w:t>Signed on behalf of the Chief Financial Officer</w:t>
      </w:r>
    </w:p>
    <w:p w14:paraId="650DA37B" w14:textId="77777777" w:rsidR="00912904" w:rsidRPr="00A66326" w:rsidRDefault="00912904" w:rsidP="00B734CD">
      <w:pPr>
        <w:keepNext/>
        <w:rPr>
          <w:sz w:val="28"/>
        </w:rPr>
      </w:pPr>
    </w:p>
    <w:p w14:paraId="5745A2E3" w14:textId="12B9EAB9" w:rsidR="00912904" w:rsidRPr="00A66326" w:rsidRDefault="00912904" w:rsidP="00912904">
      <w:pPr>
        <w:spacing w:after="480"/>
        <w:rPr>
          <w:sz w:val="28"/>
        </w:rPr>
      </w:pPr>
      <w:r w:rsidRPr="00A66326">
        <w:rPr>
          <w:b/>
          <w:sz w:val="28"/>
        </w:rPr>
        <w:t xml:space="preserve">Date:  </w:t>
      </w:r>
      <w:r w:rsidR="002C66A7">
        <w:rPr>
          <w:b/>
          <w:sz w:val="28"/>
        </w:rPr>
        <w:t>5 July 2022</w:t>
      </w:r>
    </w:p>
    <w:p w14:paraId="2586CC50" w14:textId="08F87368" w:rsidR="00912904" w:rsidRPr="00A66326" w:rsidRDefault="00912904" w:rsidP="00912904">
      <w:pPr>
        <w:rPr>
          <w:sz w:val="28"/>
        </w:rPr>
      </w:pPr>
      <w:r w:rsidRPr="00A66326">
        <w:rPr>
          <w:b/>
          <w:sz w:val="28"/>
        </w:rPr>
        <w:t xml:space="preserve">Statutory Officer:  </w:t>
      </w:r>
      <w:r w:rsidR="00F84E11">
        <w:rPr>
          <w:b/>
          <w:sz w:val="28"/>
        </w:rPr>
        <w:t>Baljit Bhandal</w:t>
      </w:r>
    </w:p>
    <w:p w14:paraId="3F58D77A" w14:textId="0468A42A"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7E58BDAB" w:rsidR="00912904" w:rsidRPr="003313EA" w:rsidRDefault="00912904" w:rsidP="00912904">
      <w:pPr>
        <w:spacing w:after="480"/>
        <w:rPr>
          <w:sz w:val="28"/>
        </w:rPr>
      </w:pPr>
      <w:r w:rsidRPr="00A66326">
        <w:rPr>
          <w:b/>
          <w:sz w:val="28"/>
        </w:rPr>
        <w:t xml:space="preserve">Date:  </w:t>
      </w:r>
      <w:r w:rsidR="00F84E11">
        <w:rPr>
          <w:b/>
          <w:sz w:val="28"/>
        </w:rPr>
        <w:t>6 July 2022</w:t>
      </w:r>
    </w:p>
    <w:p w14:paraId="2019A53D" w14:textId="4EFB3D4F" w:rsidR="00912904" w:rsidRPr="00A66326" w:rsidRDefault="004A4A1D" w:rsidP="00912904">
      <w:pPr>
        <w:rPr>
          <w:sz w:val="28"/>
        </w:rPr>
      </w:pPr>
      <w:r>
        <w:rPr>
          <w:b/>
          <w:sz w:val="28"/>
        </w:rPr>
        <w:t>Chief</w:t>
      </w:r>
      <w:r w:rsidR="00912904" w:rsidRPr="00A66326">
        <w:rPr>
          <w:b/>
          <w:sz w:val="28"/>
        </w:rPr>
        <w:t xml:space="preserve"> Officer:  </w:t>
      </w:r>
      <w:r w:rsidR="00F84E11">
        <w:rPr>
          <w:b/>
          <w:sz w:val="28"/>
        </w:rPr>
        <w:t>Dipti Patel</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0E10ED8F" w:rsidR="00912904" w:rsidRPr="00A66326" w:rsidRDefault="00912904" w:rsidP="00912904">
      <w:pPr>
        <w:spacing w:after="480"/>
        <w:rPr>
          <w:sz w:val="28"/>
        </w:rPr>
      </w:pPr>
      <w:r w:rsidRPr="00A66326">
        <w:rPr>
          <w:b/>
          <w:sz w:val="28"/>
        </w:rPr>
        <w:t xml:space="preserve">Date:  </w:t>
      </w:r>
      <w:r w:rsidR="00F84E11">
        <w:rPr>
          <w:b/>
          <w:sz w:val="28"/>
        </w:rPr>
        <w:t>7 July 2022</w:t>
      </w:r>
    </w:p>
    <w:p w14:paraId="686CE5D8" w14:textId="77777777" w:rsidR="00912904" w:rsidRPr="00435B5D" w:rsidRDefault="00912904" w:rsidP="00912904">
      <w:pPr>
        <w:pStyle w:val="Heading2"/>
        <w:spacing w:after="240"/>
      </w:pPr>
      <w:r>
        <w:t>Mandatory Checks</w:t>
      </w:r>
    </w:p>
    <w:p w14:paraId="34BA8136" w14:textId="2448D946" w:rsidR="00912904" w:rsidRPr="00E90AFF" w:rsidRDefault="00912904" w:rsidP="00E90AFF">
      <w:pPr>
        <w:pStyle w:val="Heading3"/>
        <w:ind w:left="0" w:firstLine="0"/>
        <w:rPr>
          <w:sz w:val="28"/>
        </w:rPr>
      </w:pPr>
      <w:r w:rsidRPr="00E90AFF">
        <w:rPr>
          <w:sz w:val="28"/>
        </w:rPr>
        <w:t xml:space="preserve">Ward Councillors notified:  NO, as it impacts on all Wards </w:t>
      </w:r>
      <w:r w:rsidR="000E4D10">
        <w:rPr>
          <w:sz w:val="28"/>
        </w:rPr>
        <w:t>(impacts are indirect)</w:t>
      </w:r>
    </w:p>
    <w:p w14:paraId="629F8205" w14:textId="77777777" w:rsidR="002A2389" w:rsidRDefault="002A2389" w:rsidP="00912904">
      <w:pPr>
        <w:pStyle w:val="Heading2"/>
        <w:keepNext/>
        <w:spacing w:after="240"/>
      </w:pPr>
      <w:r>
        <w:t>Section 4 - Contact Details and Background Papers</w:t>
      </w:r>
    </w:p>
    <w:p w14:paraId="1C4BF2D4" w14:textId="40427D91" w:rsidR="002A2389" w:rsidRDefault="002A2389">
      <w:pPr>
        <w:pStyle w:val="Infotext"/>
      </w:pPr>
      <w:r w:rsidRPr="00D914D2">
        <w:rPr>
          <w:b/>
        </w:rPr>
        <w:t>Contact:</w:t>
      </w:r>
      <w:r>
        <w:t xml:space="preserve">  </w:t>
      </w:r>
      <w:r w:rsidR="00FF5CDB">
        <w:rPr>
          <w:rFonts w:cs="Arial"/>
          <w:sz w:val="24"/>
        </w:rPr>
        <w:t>Lucy Haile</w:t>
      </w:r>
      <w:r>
        <w:rPr>
          <w:rFonts w:cs="Arial"/>
          <w:sz w:val="24"/>
        </w:rPr>
        <w:t xml:space="preserve">, </w:t>
      </w:r>
      <w:r w:rsidR="00FF5CDB">
        <w:rPr>
          <w:rFonts w:cs="Arial"/>
          <w:sz w:val="24"/>
        </w:rPr>
        <w:t>Principal Conservation Officer</w:t>
      </w:r>
      <w:r>
        <w:rPr>
          <w:rFonts w:cs="Arial"/>
          <w:sz w:val="24"/>
        </w:rPr>
        <w:t xml:space="preserve">, </w:t>
      </w:r>
      <w:r w:rsidR="00FF5CDB">
        <w:rPr>
          <w:rFonts w:cs="Arial"/>
          <w:sz w:val="24"/>
        </w:rPr>
        <w:t>02087366101</w:t>
      </w:r>
      <w:r w:rsidR="00AC000C">
        <w:rPr>
          <w:rFonts w:cs="Arial"/>
          <w:sz w:val="24"/>
        </w:rPr>
        <w:t xml:space="preserve"> </w:t>
      </w:r>
      <w:hyperlink r:id="rId10" w:history="1">
        <w:r w:rsidR="00AC000C" w:rsidRPr="001B77F4">
          <w:rPr>
            <w:rStyle w:val="Hyperlink"/>
            <w:rFonts w:cs="Arial"/>
            <w:sz w:val="24"/>
          </w:rPr>
          <w:t>lucy.haile@harrow.gov.uk</w:t>
        </w:r>
      </w:hyperlink>
      <w:r w:rsidR="00AC000C">
        <w:rPr>
          <w:rFonts w:cs="Arial"/>
          <w:sz w:val="24"/>
        </w:rPr>
        <w:t xml:space="preserve"> </w:t>
      </w:r>
    </w:p>
    <w:p w14:paraId="28AF6FE8" w14:textId="29FD182E" w:rsidR="002A2389" w:rsidRDefault="002A2389" w:rsidP="00403B31">
      <w:pPr>
        <w:pStyle w:val="Infotext"/>
        <w:keepNext/>
        <w:spacing w:before="360"/>
        <w:rPr>
          <w:rFonts w:cs="Arial"/>
          <w:sz w:val="24"/>
        </w:rPr>
      </w:pPr>
      <w:r w:rsidRPr="00D914D2">
        <w:rPr>
          <w:b/>
        </w:rPr>
        <w:t>Background Papers</w:t>
      </w:r>
      <w:r>
        <w:t xml:space="preserve">:  </w:t>
      </w:r>
    </w:p>
    <w:p w14:paraId="6D957307" w14:textId="2E0893DD" w:rsidR="00BF2D40" w:rsidRPr="0076181E" w:rsidRDefault="00AC000C" w:rsidP="00912904">
      <w:pPr>
        <w:pStyle w:val="Infotext"/>
        <w:spacing w:before="360"/>
        <w:rPr>
          <w:sz w:val="24"/>
          <w:szCs w:val="24"/>
        </w:rPr>
      </w:pPr>
      <w:r w:rsidRPr="0076181E">
        <w:rPr>
          <w:sz w:val="24"/>
          <w:szCs w:val="24"/>
        </w:rPr>
        <w:t>Development Control Committee report 28</w:t>
      </w:r>
      <w:r w:rsidRPr="0076181E">
        <w:rPr>
          <w:sz w:val="24"/>
          <w:szCs w:val="24"/>
          <w:vertAlign w:val="superscript"/>
        </w:rPr>
        <w:t>th</w:t>
      </w:r>
      <w:r w:rsidRPr="0076181E">
        <w:rPr>
          <w:sz w:val="24"/>
          <w:szCs w:val="24"/>
        </w:rPr>
        <w:t xml:space="preserve"> June 2006 </w:t>
      </w:r>
      <w:hyperlink r:id="rId11" w:history="1">
        <w:r w:rsidR="00032888" w:rsidRPr="00032888">
          <w:rPr>
            <w:rStyle w:val="Hyperlink"/>
            <w:sz w:val="24"/>
            <w:szCs w:val="24"/>
          </w:rPr>
          <w:t>https://moderngov.harrow.gov.uk/documents/g3309/Public%20reports%20pack%20Wednesday%2028-Jun-2006%2019.30%20Development%20Control%20Committee.pdf?T=10</w:t>
        </w:r>
      </w:hyperlink>
      <w:r w:rsidRPr="0076181E">
        <w:rPr>
          <w:sz w:val="24"/>
          <w:szCs w:val="24"/>
        </w:rPr>
        <w:t xml:space="preserve"> </w:t>
      </w:r>
    </w:p>
    <w:p w14:paraId="68318497" w14:textId="621E2810" w:rsidR="00AC000C" w:rsidRPr="0076181E" w:rsidRDefault="00AC000C" w:rsidP="00912904">
      <w:pPr>
        <w:pStyle w:val="Infotext"/>
        <w:spacing w:before="360"/>
        <w:rPr>
          <w:sz w:val="24"/>
          <w:szCs w:val="24"/>
        </w:rPr>
      </w:pPr>
      <w:r w:rsidRPr="0076181E">
        <w:rPr>
          <w:sz w:val="24"/>
          <w:szCs w:val="24"/>
        </w:rPr>
        <w:t>Development Control Committee minutes 28</w:t>
      </w:r>
      <w:r w:rsidRPr="0076181E">
        <w:rPr>
          <w:sz w:val="24"/>
          <w:szCs w:val="24"/>
          <w:vertAlign w:val="superscript"/>
        </w:rPr>
        <w:t>th</w:t>
      </w:r>
      <w:r w:rsidRPr="0076181E">
        <w:rPr>
          <w:sz w:val="24"/>
          <w:szCs w:val="24"/>
        </w:rPr>
        <w:t xml:space="preserve"> June 2006</w:t>
      </w:r>
    </w:p>
    <w:p w14:paraId="5DBCEBC9" w14:textId="14F48F7A" w:rsidR="00AC000C" w:rsidRPr="0076181E" w:rsidRDefault="00B734CD" w:rsidP="00B734CD">
      <w:pPr>
        <w:pStyle w:val="Infotext"/>
        <w:rPr>
          <w:sz w:val="24"/>
          <w:szCs w:val="24"/>
        </w:rPr>
      </w:pPr>
      <w:hyperlink r:id="rId12" w:history="1">
        <w:r w:rsidR="00AC000C" w:rsidRPr="0076181E">
          <w:rPr>
            <w:rStyle w:val="Hyperlink"/>
            <w:sz w:val="24"/>
            <w:szCs w:val="24"/>
          </w:rPr>
          <w:t>https://moderngov.harrow.gov.uk/documents/g3309/Public%20minutes%20Wednesday%2028-Jun-2006%2019.30%20Development%20Control%20Committee.pdf?T=11</w:t>
        </w:r>
      </w:hyperlink>
      <w:r w:rsidR="00AC000C" w:rsidRPr="0076181E">
        <w:rPr>
          <w:sz w:val="24"/>
          <w:szCs w:val="24"/>
        </w:rPr>
        <w:t xml:space="preserve"> </w:t>
      </w:r>
    </w:p>
    <w:p w14:paraId="5B2AEA82" w14:textId="1C35F1E6" w:rsidR="00AC000C" w:rsidRPr="0076181E" w:rsidRDefault="00AC000C" w:rsidP="00912904">
      <w:pPr>
        <w:pStyle w:val="Infotext"/>
        <w:spacing w:before="360"/>
        <w:rPr>
          <w:sz w:val="24"/>
          <w:szCs w:val="24"/>
        </w:rPr>
      </w:pPr>
      <w:r w:rsidRPr="0076181E">
        <w:rPr>
          <w:sz w:val="24"/>
          <w:szCs w:val="24"/>
        </w:rPr>
        <w:t>Historic England guidance on CAACs:</w:t>
      </w:r>
    </w:p>
    <w:p w14:paraId="1A6A4325" w14:textId="44D03EDB" w:rsidR="00386C67" w:rsidRDefault="00B734CD">
      <w:hyperlink r:id="rId13" w:history="1">
        <w:r w:rsidR="00AC000C" w:rsidRPr="0076181E">
          <w:rPr>
            <w:rStyle w:val="Hyperlink"/>
            <w:rFonts w:cs="Arial"/>
            <w:szCs w:val="24"/>
            <w:lang w:eastAsia="en-GB"/>
          </w:rPr>
          <w:t>https://historicengland.org.uk/advice/hpg/has/conservation-areas/</w:t>
        </w:r>
      </w:hyperlink>
      <w:r w:rsidR="00AC000C">
        <w:rPr>
          <w:rStyle w:val="Hyperlink"/>
          <w:rFonts w:cs="Arial"/>
          <w:sz w:val="22"/>
          <w:szCs w:val="22"/>
          <w:lang w:eastAsia="en-GB"/>
        </w:rPr>
        <w:t xml:space="preserve"> </w:t>
      </w:r>
    </w:p>
    <w:sectPr w:rsidR="00386C67"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2E6E" w14:textId="77777777" w:rsidR="00DE2931" w:rsidRDefault="00DE2931">
      <w:r>
        <w:separator/>
      </w:r>
    </w:p>
  </w:endnote>
  <w:endnote w:type="continuationSeparator" w:id="0">
    <w:p w14:paraId="0C3F7678" w14:textId="77777777" w:rsidR="00DE2931" w:rsidRDefault="00DE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85CB" w14:textId="77777777" w:rsidR="00DE2931" w:rsidRDefault="00DE2931">
      <w:r>
        <w:separator/>
      </w:r>
    </w:p>
  </w:footnote>
  <w:footnote w:type="continuationSeparator" w:id="0">
    <w:p w14:paraId="254F0023" w14:textId="77777777" w:rsidR="00DE2931" w:rsidRDefault="00DE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8544D"/>
    <w:multiLevelType w:val="hybridMultilevel"/>
    <w:tmpl w:val="D220B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F4FDA"/>
    <w:multiLevelType w:val="hybridMultilevel"/>
    <w:tmpl w:val="BCCC52CC"/>
    <w:lvl w:ilvl="0" w:tplc="51D0120C">
      <w:start w:val="2"/>
      <w:numFmt w:val="upperLetter"/>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166E7"/>
    <w:multiLevelType w:val="hybridMultilevel"/>
    <w:tmpl w:val="C3367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85CD8"/>
    <w:multiLevelType w:val="hybridMultilevel"/>
    <w:tmpl w:val="43B03D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EDC1CFA"/>
    <w:multiLevelType w:val="hybridMultilevel"/>
    <w:tmpl w:val="CB76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62B00"/>
    <w:multiLevelType w:val="hybridMultilevel"/>
    <w:tmpl w:val="1F903A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E4F7D"/>
    <w:multiLevelType w:val="hybridMultilevel"/>
    <w:tmpl w:val="47389964"/>
    <w:lvl w:ilvl="0" w:tplc="35B6D2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461C71"/>
    <w:multiLevelType w:val="hybridMultilevel"/>
    <w:tmpl w:val="0518D4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340624"/>
    <w:multiLevelType w:val="hybridMultilevel"/>
    <w:tmpl w:val="0158D83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51BF3"/>
    <w:multiLevelType w:val="hybridMultilevel"/>
    <w:tmpl w:val="35927904"/>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4786343"/>
    <w:multiLevelType w:val="hybridMultilevel"/>
    <w:tmpl w:val="D7788FDC"/>
    <w:lvl w:ilvl="0" w:tplc="DB200B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7362A04"/>
    <w:multiLevelType w:val="hybridMultilevel"/>
    <w:tmpl w:val="BCCC52CC"/>
    <w:lvl w:ilvl="0" w:tplc="51D0120C">
      <w:start w:val="2"/>
      <w:numFmt w:val="upperLetter"/>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255AF0"/>
    <w:multiLevelType w:val="hybridMultilevel"/>
    <w:tmpl w:val="0B12120C"/>
    <w:lvl w:ilvl="0" w:tplc="08090011">
      <w:start w:val="2"/>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7797C"/>
    <w:multiLevelType w:val="hybridMultilevel"/>
    <w:tmpl w:val="BED48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E442F"/>
    <w:multiLevelType w:val="hybridMultilevel"/>
    <w:tmpl w:val="D220B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207FB"/>
    <w:multiLevelType w:val="hybridMultilevel"/>
    <w:tmpl w:val="059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64A97"/>
    <w:multiLevelType w:val="hybridMultilevel"/>
    <w:tmpl w:val="6F60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3D3"/>
    <w:multiLevelType w:val="hybridMultilevel"/>
    <w:tmpl w:val="0518D4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C16B6"/>
    <w:multiLevelType w:val="hybridMultilevel"/>
    <w:tmpl w:val="0518D4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03DE5"/>
    <w:multiLevelType w:val="multilevel"/>
    <w:tmpl w:val="903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3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6"/>
  </w:num>
  <w:num w:numId="9">
    <w:abstractNumId w:val="4"/>
  </w:num>
  <w:num w:numId="10">
    <w:abstractNumId w:val="29"/>
  </w:num>
  <w:num w:numId="11">
    <w:abstractNumId w:val="36"/>
  </w:num>
  <w:num w:numId="12">
    <w:abstractNumId w:val="26"/>
  </w:num>
  <w:num w:numId="13">
    <w:abstractNumId w:val="2"/>
  </w:num>
  <w:num w:numId="14">
    <w:abstractNumId w:val="11"/>
  </w:num>
  <w:num w:numId="15">
    <w:abstractNumId w:val="19"/>
  </w:num>
  <w:num w:numId="16">
    <w:abstractNumId w:val="17"/>
  </w:num>
  <w:num w:numId="17">
    <w:abstractNumId w:val="34"/>
  </w:num>
  <w:num w:numId="18">
    <w:abstractNumId w:val="33"/>
  </w:num>
  <w:num w:numId="19">
    <w:abstractNumId w:val="10"/>
  </w:num>
  <w:num w:numId="20">
    <w:abstractNumId w:val="12"/>
  </w:num>
  <w:num w:numId="21">
    <w:abstractNumId w:val="23"/>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4"/>
  </w:num>
  <w:num w:numId="26">
    <w:abstractNumId w:val="3"/>
  </w:num>
  <w:num w:numId="27">
    <w:abstractNumId w:val="0"/>
  </w:num>
  <w:num w:numId="28">
    <w:abstractNumId w:val="13"/>
  </w:num>
  <w:num w:numId="29">
    <w:abstractNumId w:val="20"/>
  </w:num>
  <w:num w:numId="30">
    <w:abstractNumId w:val="18"/>
  </w:num>
  <w:num w:numId="31">
    <w:abstractNumId w:val="22"/>
  </w:num>
  <w:num w:numId="32">
    <w:abstractNumId w:val="21"/>
  </w:num>
  <w:num w:numId="33">
    <w:abstractNumId w:val="5"/>
  </w:num>
  <w:num w:numId="34">
    <w:abstractNumId w:val="30"/>
  </w:num>
  <w:num w:numId="35">
    <w:abstractNumId w:val="15"/>
  </w:num>
  <w:num w:numId="36">
    <w:abstractNumId w:val="27"/>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2550"/>
    <w:rsid w:val="00007AEE"/>
    <w:rsid w:val="00014CE1"/>
    <w:rsid w:val="00023F4C"/>
    <w:rsid w:val="000245FA"/>
    <w:rsid w:val="00031E6E"/>
    <w:rsid w:val="00032888"/>
    <w:rsid w:val="00034661"/>
    <w:rsid w:val="00037D2F"/>
    <w:rsid w:val="00041521"/>
    <w:rsid w:val="00054993"/>
    <w:rsid w:val="00057F10"/>
    <w:rsid w:val="000633A2"/>
    <w:rsid w:val="00071EB4"/>
    <w:rsid w:val="00077298"/>
    <w:rsid w:val="00081452"/>
    <w:rsid w:val="00085D38"/>
    <w:rsid w:val="000A4246"/>
    <w:rsid w:val="000A58A1"/>
    <w:rsid w:val="000A6659"/>
    <w:rsid w:val="000B0E6F"/>
    <w:rsid w:val="000B4CB0"/>
    <w:rsid w:val="000B6DBB"/>
    <w:rsid w:val="000D2BF2"/>
    <w:rsid w:val="000D5870"/>
    <w:rsid w:val="000E4D10"/>
    <w:rsid w:val="000F488B"/>
    <w:rsid w:val="000F65C0"/>
    <w:rsid w:val="00100D72"/>
    <w:rsid w:val="00102342"/>
    <w:rsid w:val="00111D8F"/>
    <w:rsid w:val="00125CD5"/>
    <w:rsid w:val="0013011D"/>
    <w:rsid w:val="001326B0"/>
    <w:rsid w:val="00140E93"/>
    <w:rsid w:val="00144D9A"/>
    <w:rsid w:val="00161AD0"/>
    <w:rsid w:val="00167163"/>
    <w:rsid w:val="00167ECB"/>
    <w:rsid w:val="001939BA"/>
    <w:rsid w:val="001A6EB0"/>
    <w:rsid w:val="001B441D"/>
    <w:rsid w:val="001C5225"/>
    <w:rsid w:val="001C6C2F"/>
    <w:rsid w:val="001D6154"/>
    <w:rsid w:val="001D762B"/>
    <w:rsid w:val="001E0219"/>
    <w:rsid w:val="001E2CE9"/>
    <w:rsid w:val="001F61E2"/>
    <w:rsid w:val="002030D2"/>
    <w:rsid w:val="00206687"/>
    <w:rsid w:val="00213BE7"/>
    <w:rsid w:val="002159E6"/>
    <w:rsid w:val="002231AF"/>
    <w:rsid w:val="00231A1D"/>
    <w:rsid w:val="00244120"/>
    <w:rsid w:val="00264BA3"/>
    <w:rsid w:val="0026733A"/>
    <w:rsid w:val="002772F4"/>
    <w:rsid w:val="00293F9F"/>
    <w:rsid w:val="00297AB0"/>
    <w:rsid w:val="002A2389"/>
    <w:rsid w:val="002B188D"/>
    <w:rsid w:val="002C08E2"/>
    <w:rsid w:val="002C1794"/>
    <w:rsid w:val="002C66A7"/>
    <w:rsid w:val="002D2FC5"/>
    <w:rsid w:val="002E6637"/>
    <w:rsid w:val="002E77E3"/>
    <w:rsid w:val="002F2DA5"/>
    <w:rsid w:val="00312251"/>
    <w:rsid w:val="0031638E"/>
    <w:rsid w:val="00332947"/>
    <w:rsid w:val="00333EB4"/>
    <w:rsid w:val="0033456F"/>
    <w:rsid w:val="003446B2"/>
    <w:rsid w:val="00345915"/>
    <w:rsid w:val="00350113"/>
    <w:rsid w:val="00360CC6"/>
    <w:rsid w:val="00365D29"/>
    <w:rsid w:val="00374F22"/>
    <w:rsid w:val="0038126E"/>
    <w:rsid w:val="003814CB"/>
    <w:rsid w:val="00384AEB"/>
    <w:rsid w:val="00386C67"/>
    <w:rsid w:val="00391D56"/>
    <w:rsid w:val="003A2C47"/>
    <w:rsid w:val="003A697D"/>
    <w:rsid w:val="003C031E"/>
    <w:rsid w:val="003D2FFE"/>
    <w:rsid w:val="003E0043"/>
    <w:rsid w:val="003F181C"/>
    <w:rsid w:val="00400032"/>
    <w:rsid w:val="00400CDC"/>
    <w:rsid w:val="00403B31"/>
    <w:rsid w:val="0042394B"/>
    <w:rsid w:val="00424C05"/>
    <w:rsid w:val="00425C97"/>
    <w:rsid w:val="00466CC2"/>
    <w:rsid w:val="00473B08"/>
    <w:rsid w:val="00474B5F"/>
    <w:rsid w:val="00494516"/>
    <w:rsid w:val="004A3CE6"/>
    <w:rsid w:val="004A4A1D"/>
    <w:rsid w:val="004B2C9D"/>
    <w:rsid w:val="004B4A47"/>
    <w:rsid w:val="004C1898"/>
    <w:rsid w:val="004E4911"/>
    <w:rsid w:val="004E661B"/>
    <w:rsid w:val="004E667D"/>
    <w:rsid w:val="004E6AF9"/>
    <w:rsid w:val="004F6B10"/>
    <w:rsid w:val="005031DF"/>
    <w:rsid w:val="0050497F"/>
    <w:rsid w:val="00505CBA"/>
    <w:rsid w:val="00524283"/>
    <w:rsid w:val="005610B1"/>
    <w:rsid w:val="00570F59"/>
    <w:rsid w:val="00581018"/>
    <w:rsid w:val="00585DFC"/>
    <w:rsid w:val="00597314"/>
    <w:rsid w:val="005A61AF"/>
    <w:rsid w:val="005A7B15"/>
    <w:rsid w:val="005B1CCF"/>
    <w:rsid w:val="005B2D3F"/>
    <w:rsid w:val="005B40FC"/>
    <w:rsid w:val="005B664E"/>
    <w:rsid w:val="005D0886"/>
    <w:rsid w:val="005E09DF"/>
    <w:rsid w:val="005E1A5F"/>
    <w:rsid w:val="005E2A8B"/>
    <w:rsid w:val="005E384D"/>
    <w:rsid w:val="005E5904"/>
    <w:rsid w:val="005F2181"/>
    <w:rsid w:val="005F724B"/>
    <w:rsid w:val="006013E8"/>
    <w:rsid w:val="00625DFF"/>
    <w:rsid w:val="0063072B"/>
    <w:rsid w:val="0063323B"/>
    <w:rsid w:val="00633882"/>
    <w:rsid w:val="00637657"/>
    <w:rsid w:val="0064270B"/>
    <w:rsid w:val="00645A82"/>
    <w:rsid w:val="00657259"/>
    <w:rsid w:val="00662891"/>
    <w:rsid w:val="006628B7"/>
    <w:rsid w:val="00675606"/>
    <w:rsid w:val="00675FCB"/>
    <w:rsid w:val="006812AF"/>
    <w:rsid w:val="00695A47"/>
    <w:rsid w:val="006A0B87"/>
    <w:rsid w:val="006A4F6A"/>
    <w:rsid w:val="006B3942"/>
    <w:rsid w:val="006B42BA"/>
    <w:rsid w:val="006B545D"/>
    <w:rsid w:val="006B7BBE"/>
    <w:rsid w:val="006C2DCF"/>
    <w:rsid w:val="006C2E78"/>
    <w:rsid w:val="006C2FD0"/>
    <w:rsid w:val="006C3914"/>
    <w:rsid w:val="006D10FA"/>
    <w:rsid w:val="006D2124"/>
    <w:rsid w:val="006D3648"/>
    <w:rsid w:val="006D37D9"/>
    <w:rsid w:val="00723BF8"/>
    <w:rsid w:val="00724A64"/>
    <w:rsid w:val="00735970"/>
    <w:rsid w:val="00736FF2"/>
    <w:rsid w:val="0074184E"/>
    <w:rsid w:val="00743829"/>
    <w:rsid w:val="00745A9A"/>
    <w:rsid w:val="007540CB"/>
    <w:rsid w:val="00755F8D"/>
    <w:rsid w:val="0076181E"/>
    <w:rsid w:val="007821FB"/>
    <w:rsid w:val="007947C8"/>
    <w:rsid w:val="00796503"/>
    <w:rsid w:val="007C07F1"/>
    <w:rsid w:val="007C141F"/>
    <w:rsid w:val="007D040E"/>
    <w:rsid w:val="007D2BDA"/>
    <w:rsid w:val="007D56C8"/>
    <w:rsid w:val="007D6C99"/>
    <w:rsid w:val="007E3934"/>
    <w:rsid w:val="007E7303"/>
    <w:rsid w:val="00807493"/>
    <w:rsid w:val="0081057D"/>
    <w:rsid w:val="008212A0"/>
    <w:rsid w:val="008225B6"/>
    <w:rsid w:val="00823DEC"/>
    <w:rsid w:val="0082531E"/>
    <w:rsid w:val="0082619A"/>
    <w:rsid w:val="00835520"/>
    <w:rsid w:val="00837F53"/>
    <w:rsid w:val="00840CA0"/>
    <w:rsid w:val="00843E56"/>
    <w:rsid w:val="00847B81"/>
    <w:rsid w:val="00861D8E"/>
    <w:rsid w:val="008836AD"/>
    <w:rsid w:val="008A400E"/>
    <w:rsid w:val="008D1750"/>
    <w:rsid w:val="008D7800"/>
    <w:rsid w:val="008E2910"/>
    <w:rsid w:val="008E4913"/>
    <w:rsid w:val="00900464"/>
    <w:rsid w:val="0090100E"/>
    <w:rsid w:val="00912904"/>
    <w:rsid w:val="00931E03"/>
    <w:rsid w:val="0093767E"/>
    <w:rsid w:val="0095136D"/>
    <w:rsid w:val="009560E1"/>
    <w:rsid w:val="00972A02"/>
    <w:rsid w:val="0099517C"/>
    <w:rsid w:val="009A0937"/>
    <w:rsid w:val="009A2D81"/>
    <w:rsid w:val="009B0891"/>
    <w:rsid w:val="009B1B1D"/>
    <w:rsid w:val="009B2ECD"/>
    <w:rsid w:val="009B6691"/>
    <w:rsid w:val="009B7914"/>
    <w:rsid w:val="009C27DA"/>
    <w:rsid w:val="009D7002"/>
    <w:rsid w:val="009F06C4"/>
    <w:rsid w:val="009F430B"/>
    <w:rsid w:val="00A0167D"/>
    <w:rsid w:val="00A160B2"/>
    <w:rsid w:val="00A342C4"/>
    <w:rsid w:val="00A35319"/>
    <w:rsid w:val="00A54731"/>
    <w:rsid w:val="00A566E7"/>
    <w:rsid w:val="00A57633"/>
    <w:rsid w:val="00A940D3"/>
    <w:rsid w:val="00A96FCA"/>
    <w:rsid w:val="00AA4BE8"/>
    <w:rsid w:val="00AB54DA"/>
    <w:rsid w:val="00AB6C56"/>
    <w:rsid w:val="00AC000C"/>
    <w:rsid w:val="00AC0AAB"/>
    <w:rsid w:val="00AC7BA9"/>
    <w:rsid w:val="00AD27F8"/>
    <w:rsid w:val="00AD34A5"/>
    <w:rsid w:val="00AE5AE1"/>
    <w:rsid w:val="00B0425E"/>
    <w:rsid w:val="00B04D6D"/>
    <w:rsid w:val="00B068B4"/>
    <w:rsid w:val="00B13C5F"/>
    <w:rsid w:val="00B167AE"/>
    <w:rsid w:val="00B33244"/>
    <w:rsid w:val="00B351B3"/>
    <w:rsid w:val="00B54C2F"/>
    <w:rsid w:val="00B6395F"/>
    <w:rsid w:val="00B734CD"/>
    <w:rsid w:val="00B76FC3"/>
    <w:rsid w:val="00B86A18"/>
    <w:rsid w:val="00B8758C"/>
    <w:rsid w:val="00B900E2"/>
    <w:rsid w:val="00B9118E"/>
    <w:rsid w:val="00B91B09"/>
    <w:rsid w:val="00BA2319"/>
    <w:rsid w:val="00BA35EA"/>
    <w:rsid w:val="00BB07C6"/>
    <w:rsid w:val="00BB2C1A"/>
    <w:rsid w:val="00BB3CE6"/>
    <w:rsid w:val="00BB5408"/>
    <w:rsid w:val="00BD296B"/>
    <w:rsid w:val="00BD6115"/>
    <w:rsid w:val="00BD684A"/>
    <w:rsid w:val="00BD6BCC"/>
    <w:rsid w:val="00BD725F"/>
    <w:rsid w:val="00BF2D40"/>
    <w:rsid w:val="00C1250F"/>
    <w:rsid w:val="00C21ACA"/>
    <w:rsid w:val="00C32DAE"/>
    <w:rsid w:val="00C40E24"/>
    <w:rsid w:val="00C461FA"/>
    <w:rsid w:val="00C61B80"/>
    <w:rsid w:val="00C74289"/>
    <w:rsid w:val="00C8535F"/>
    <w:rsid w:val="00C92D9A"/>
    <w:rsid w:val="00C96EF5"/>
    <w:rsid w:val="00CE1C02"/>
    <w:rsid w:val="00D23E10"/>
    <w:rsid w:val="00D25064"/>
    <w:rsid w:val="00D32B51"/>
    <w:rsid w:val="00D34668"/>
    <w:rsid w:val="00D34B07"/>
    <w:rsid w:val="00D3740E"/>
    <w:rsid w:val="00D40335"/>
    <w:rsid w:val="00D42B12"/>
    <w:rsid w:val="00D57E64"/>
    <w:rsid w:val="00D7246C"/>
    <w:rsid w:val="00D75653"/>
    <w:rsid w:val="00D81996"/>
    <w:rsid w:val="00D82F57"/>
    <w:rsid w:val="00D841A5"/>
    <w:rsid w:val="00D914D2"/>
    <w:rsid w:val="00DA25DB"/>
    <w:rsid w:val="00DB0791"/>
    <w:rsid w:val="00DD4251"/>
    <w:rsid w:val="00DE2931"/>
    <w:rsid w:val="00DE7F8F"/>
    <w:rsid w:val="00DF2FCC"/>
    <w:rsid w:val="00E00BE1"/>
    <w:rsid w:val="00E02B50"/>
    <w:rsid w:val="00E030D2"/>
    <w:rsid w:val="00E03F11"/>
    <w:rsid w:val="00E04CEE"/>
    <w:rsid w:val="00E06DC8"/>
    <w:rsid w:val="00E126DF"/>
    <w:rsid w:val="00E14D48"/>
    <w:rsid w:val="00E17109"/>
    <w:rsid w:val="00E20307"/>
    <w:rsid w:val="00E220B5"/>
    <w:rsid w:val="00E31574"/>
    <w:rsid w:val="00E33D93"/>
    <w:rsid w:val="00E53FB2"/>
    <w:rsid w:val="00E544B5"/>
    <w:rsid w:val="00E609EF"/>
    <w:rsid w:val="00E6454F"/>
    <w:rsid w:val="00E825F4"/>
    <w:rsid w:val="00E83C16"/>
    <w:rsid w:val="00E8515B"/>
    <w:rsid w:val="00E85846"/>
    <w:rsid w:val="00E906F5"/>
    <w:rsid w:val="00E90AFF"/>
    <w:rsid w:val="00EA1CA2"/>
    <w:rsid w:val="00EA5A95"/>
    <w:rsid w:val="00EA79E5"/>
    <w:rsid w:val="00EC6DC8"/>
    <w:rsid w:val="00ED2C14"/>
    <w:rsid w:val="00ED694A"/>
    <w:rsid w:val="00EF2F91"/>
    <w:rsid w:val="00EF3EE1"/>
    <w:rsid w:val="00F06D23"/>
    <w:rsid w:val="00F2207D"/>
    <w:rsid w:val="00F23A9E"/>
    <w:rsid w:val="00F251FC"/>
    <w:rsid w:val="00F25CF2"/>
    <w:rsid w:val="00F334B9"/>
    <w:rsid w:val="00F33EE3"/>
    <w:rsid w:val="00F4213B"/>
    <w:rsid w:val="00F6023F"/>
    <w:rsid w:val="00F6425C"/>
    <w:rsid w:val="00F756D0"/>
    <w:rsid w:val="00F849ED"/>
    <w:rsid w:val="00F84E11"/>
    <w:rsid w:val="00F865ED"/>
    <w:rsid w:val="00F92398"/>
    <w:rsid w:val="00FA276F"/>
    <w:rsid w:val="00FA5417"/>
    <w:rsid w:val="00FB29D4"/>
    <w:rsid w:val="00FC48C3"/>
    <w:rsid w:val="00FD007E"/>
    <w:rsid w:val="00FD31A0"/>
    <w:rsid w:val="00FD445B"/>
    <w:rsid w:val="00FE511C"/>
    <w:rsid w:val="00FE7447"/>
    <w:rsid w:val="00FF088D"/>
    <w:rsid w:val="00FF5CDB"/>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CharCharCharChar0">
    <w:name w:val="Char Char Char Char"/>
    <w:basedOn w:val="Normal"/>
    <w:locked/>
    <w:rsid w:val="00167ECB"/>
    <w:pPr>
      <w:spacing w:after="160" w:line="240" w:lineRule="exact"/>
    </w:pPr>
    <w:rPr>
      <w:rFonts w:ascii="Verdana" w:hAnsi="Verdana"/>
      <w:sz w:val="20"/>
      <w:lang w:val="en-US"/>
    </w:rPr>
  </w:style>
  <w:style w:type="paragraph" w:customStyle="1" w:styleId="xmsonormal">
    <w:name w:val="x_msonormal"/>
    <w:basedOn w:val="Normal"/>
    <w:uiPriority w:val="99"/>
    <w:rsid w:val="005E09DF"/>
    <w:rPr>
      <w:rFonts w:ascii="Times New Roman" w:eastAsiaTheme="minorHAnsi" w:hAnsi="Times New Roman"/>
      <w:szCs w:val="24"/>
      <w:lang w:eastAsia="en-GB"/>
    </w:rPr>
  </w:style>
  <w:style w:type="paragraph" w:customStyle="1" w:styleId="legclearfix">
    <w:name w:val="legclearfix"/>
    <w:basedOn w:val="Normal"/>
    <w:rsid w:val="00BB2C1A"/>
    <w:pPr>
      <w:spacing w:before="100" w:beforeAutospacing="1" w:after="100" w:afterAutospacing="1"/>
    </w:pPr>
    <w:rPr>
      <w:rFonts w:ascii="Times New Roman" w:hAnsi="Times New Roman"/>
      <w:szCs w:val="24"/>
      <w:lang w:eastAsia="en-GB"/>
    </w:rPr>
  </w:style>
  <w:style w:type="character" w:customStyle="1" w:styleId="legds">
    <w:name w:val="legds"/>
    <w:basedOn w:val="DefaultParagraphFont"/>
    <w:rsid w:val="00BB2C1A"/>
  </w:style>
  <w:style w:type="character" w:customStyle="1" w:styleId="legchangedelimiter">
    <w:name w:val="legchangedelimiter"/>
    <w:basedOn w:val="DefaultParagraphFont"/>
    <w:rsid w:val="00BB2C1A"/>
  </w:style>
  <w:style w:type="character" w:customStyle="1" w:styleId="legaddition">
    <w:name w:val="legaddition"/>
    <w:basedOn w:val="DefaultParagraphFont"/>
    <w:rsid w:val="00BB2C1A"/>
  </w:style>
  <w:style w:type="table" w:styleId="TableGrid">
    <w:name w:val="Table Grid"/>
    <w:basedOn w:val="TableNormal"/>
    <w:rsid w:val="00041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13C5F"/>
    <w:rPr>
      <w:sz w:val="16"/>
      <w:szCs w:val="16"/>
    </w:rPr>
  </w:style>
  <w:style w:type="paragraph" w:styleId="CommentText">
    <w:name w:val="annotation text"/>
    <w:basedOn w:val="Normal"/>
    <w:link w:val="CommentTextChar"/>
    <w:semiHidden/>
    <w:unhideWhenUsed/>
    <w:rsid w:val="00B13C5F"/>
    <w:rPr>
      <w:sz w:val="20"/>
    </w:rPr>
  </w:style>
  <w:style w:type="character" w:customStyle="1" w:styleId="CommentTextChar">
    <w:name w:val="Comment Text Char"/>
    <w:basedOn w:val="DefaultParagraphFont"/>
    <w:link w:val="CommentText"/>
    <w:semiHidden/>
    <w:rsid w:val="00B13C5F"/>
    <w:rPr>
      <w:rFonts w:ascii="Arial" w:hAnsi="Arial"/>
      <w:lang w:eastAsia="en-US"/>
    </w:rPr>
  </w:style>
  <w:style w:type="paragraph" w:styleId="CommentSubject">
    <w:name w:val="annotation subject"/>
    <w:basedOn w:val="CommentText"/>
    <w:next w:val="CommentText"/>
    <w:link w:val="CommentSubjectChar"/>
    <w:semiHidden/>
    <w:unhideWhenUsed/>
    <w:rsid w:val="00B13C5F"/>
    <w:rPr>
      <w:b/>
      <w:bCs/>
    </w:rPr>
  </w:style>
  <w:style w:type="character" w:customStyle="1" w:styleId="CommentSubjectChar">
    <w:name w:val="Comment Subject Char"/>
    <w:basedOn w:val="CommentTextChar"/>
    <w:link w:val="CommentSubject"/>
    <w:semiHidden/>
    <w:rsid w:val="00B13C5F"/>
    <w:rPr>
      <w:rFonts w:ascii="Arial" w:hAnsi="Arial"/>
      <w:b/>
      <w:bCs/>
      <w:lang w:eastAsia="en-US"/>
    </w:rPr>
  </w:style>
  <w:style w:type="paragraph" w:styleId="Revision">
    <w:name w:val="Revision"/>
    <w:hidden/>
    <w:uiPriority w:val="99"/>
    <w:semiHidden/>
    <w:rsid w:val="00D34B0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5673">
      <w:bodyDiv w:val="1"/>
      <w:marLeft w:val="0"/>
      <w:marRight w:val="0"/>
      <w:marTop w:val="0"/>
      <w:marBottom w:val="0"/>
      <w:divBdr>
        <w:top w:val="none" w:sz="0" w:space="0" w:color="auto"/>
        <w:left w:val="none" w:sz="0" w:space="0" w:color="auto"/>
        <w:bottom w:val="none" w:sz="0" w:space="0" w:color="auto"/>
        <w:right w:val="none" w:sz="0" w:space="0" w:color="auto"/>
      </w:divBdr>
    </w:div>
    <w:div w:id="616983131">
      <w:bodyDiv w:val="1"/>
      <w:marLeft w:val="0"/>
      <w:marRight w:val="0"/>
      <w:marTop w:val="0"/>
      <w:marBottom w:val="0"/>
      <w:divBdr>
        <w:top w:val="none" w:sz="0" w:space="0" w:color="auto"/>
        <w:left w:val="none" w:sz="0" w:space="0" w:color="auto"/>
        <w:bottom w:val="none" w:sz="0" w:space="0" w:color="auto"/>
        <w:right w:val="none" w:sz="0" w:space="0" w:color="auto"/>
      </w:divBdr>
    </w:div>
    <w:div w:id="1484854257">
      <w:bodyDiv w:val="1"/>
      <w:marLeft w:val="0"/>
      <w:marRight w:val="0"/>
      <w:marTop w:val="0"/>
      <w:marBottom w:val="0"/>
      <w:divBdr>
        <w:top w:val="none" w:sz="0" w:space="0" w:color="auto"/>
        <w:left w:val="none" w:sz="0" w:space="0" w:color="auto"/>
        <w:bottom w:val="none" w:sz="0" w:space="0" w:color="auto"/>
        <w:right w:val="none" w:sz="0" w:space="0" w:color="auto"/>
      </w:divBdr>
    </w:div>
    <w:div w:id="1567061678">
      <w:bodyDiv w:val="1"/>
      <w:marLeft w:val="0"/>
      <w:marRight w:val="0"/>
      <w:marTop w:val="0"/>
      <w:marBottom w:val="0"/>
      <w:divBdr>
        <w:top w:val="none" w:sz="0" w:space="0" w:color="auto"/>
        <w:left w:val="none" w:sz="0" w:space="0" w:color="auto"/>
        <w:bottom w:val="none" w:sz="0" w:space="0" w:color="auto"/>
        <w:right w:val="none" w:sz="0" w:space="0" w:color="auto"/>
      </w:divBdr>
    </w:div>
    <w:div w:id="1625847199">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istoricengland.org.uk/advice/hpg/has/conservation-are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derngov.harrow.gov.uk/documents/g3309/Public%20minutes%20Wednesday%2028-Jun-2006%2019.30%20Development%20Control%20Committee.pdf?T=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erngov.harrow.gov.uk/documents/g3309/Public%20reports%20pack%20Wednesday%2028-Jun-2006%2019.30%20Development%20Control%20Committee.pdf?T=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y.haile@harrow.gov.uk" TargetMode="External"/><Relationship Id="rId4" Type="http://schemas.openxmlformats.org/officeDocument/2006/relationships/settings" Target="settings.xml"/><Relationship Id="rId9" Type="http://schemas.openxmlformats.org/officeDocument/2006/relationships/hyperlink" Target="https://historicengland.org.uk/advice/hpg/has/conservation-are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3127-3F20-4D4F-AA7C-F620573D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4081</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27098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David Hughes</cp:lastModifiedBy>
  <cp:revision>17</cp:revision>
  <cp:lastPrinted>2007-07-12T09:53:00Z</cp:lastPrinted>
  <dcterms:created xsi:type="dcterms:W3CDTF">2022-07-06T17:22:00Z</dcterms:created>
  <dcterms:modified xsi:type="dcterms:W3CDTF">2022-07-07T16:58:00Z</dcterms:modified>
</cp:coreProperties>
</file>